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3124" w14:textId="1087BA1A" w:rsidR="00337FF6" w:rsidRDefault="00337FF6" w:rsidP="00337FF6">
      <w:pPr>
        <w:pStyle w:val="Heading1"/>
        <w:rPr>
          <w:sz w:val="24"/>
          <w:szCs w:val="24"/>
        </w:rPr>
      </w:pPr>
      <w:bookmarkStart w:id="0" w:name="_Toc38820989"/>
      <w:bookmarkStart w:id="1" w:name="_Toc39644886"/>
      <w:bookmarkStart w:id="2" w:name="_Toc39675290"/>
      <w:r w:rsidRPr="00013FE0">
        <w:rPr>
          <w:sz w:val="24"/>
          <w:szCs w:val="24"/>
        </w:rPr>
        <w:t>Cover</w:t>
      </w:r>
      <w:bookmarkEnd w:id="0"/>
      <w:bookmarkEnd w:id="1"/>
      <w:bookmarkEnd w:id="2"/>
    </w:p>
    <w:p w14:paraId="5C3AE682" w14:textId="5AD20FE0" w:rsidR="00B838A9" w:rsidRDefault="00337FF6" w:rsidP="00B838A9">
      <w:r>
        <w:rPr>
          <w:noProof/>
        </w:rPr>
        <w:drawing>
          <wp:inline distT="0" distB="0" distL="0" distR="0" wp14:anchorId="5832D3DF" wp14:editId="11C62038">
            <wp:extent cx="6316334" cy="821844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725" cy="8242378"/>
                    </a:xfrm>
                    <a:prstGeom prst="rect">
                      <a:avLst/>
                    </a:prstGeom>
                    <a:noFill/>
                    <a:ln>
                      <a:noFill/>
                    </a:ln>
                  </pic:spPr>
                </pic:pic>
              </a:graphicData>
            </a:graphic>
          </wp:inline>
        </w:drawing>
      </w:r>
    </w:p>
    <w:p w14:paraId="0C133696" w14:textId="77777777" w:rsidR="00056602" w:rsidRDefault="00056602">
      <w:r>
        <w:br w:type="page"/>
      </w:r>
    </w:p>
    <w:p w14:paraId="041BA66B" w14:textId="79D8C53A" w:rsidR="00B838A9" w:rsidRPr="00767B72" w:rsidRDefault="00B838A9" w:rsidP="00337FF6">
      <w:pPr>
        <w:pStyle w:val="Heading1"/>
        <w:rPr>
          <w:sz w:val="20"/>
          <w:szCs w:val="20"/>
        </w:rPr>
      </w:pPr>
      <w:bookmarkStart w:id="3" w:name="_Toc39675291"/>
      <w:r w:rsidRPr="00767B72">
        <w:rPr>
          <w:sz w:val="20"/>
          <w:szCs w:val="20"/>
        </w:rPr>
        <w:lastRenderedPageBreak/>
        <w:t>Title Page</w:t>
      </w:r>
      <w:bookmarkEnd w:id="3"/>
    </w:p>
    <w:p w14:paraId="33CC1477" w14:textId="3BEB6678" w:rsidR="00B838A9" w:rsidRDefault="00B838A9" w:rsidP="00B838A9"/>
    <w:p w14:paraId="50C6D2B9" w14:textId="768EE7D5" w:rsidR="00337FF6" w:rsidRDefault="00337FF6" w:rsidP="00B838A9"/>
    <w:p w14:paraId="14C187B4" w14:textId="77777777" w:rsidR="00337FF6" w:rsidRPr="00767B72" w:rsidRDefault="00337FF6" w:rsidP="00337FF6">
      <w:pPr>
        <w:jc w:val="center"/>
        <w:rPr>
          <w:b/>
          <w:bCs/>
          <w:color w:val="0070C0"/>
          <w:sz w:val="48"/>
          <w:szCs w:val="48"/>
        </w:rPr>
      </w:pPr>
      <w:r w:rsidRPr="00767B72">
        <w:rPr>
          <w:b/>
          <w:bCs/>
          <w:color w:val="0070C0"/>
          <w:sz w:val="48"/>
          <w:szCs w:val="48"/>
        </w:rPr>
        <w:t>HAPPINESS</w:t>
      </w:r>
    </w:p>
    <w:p w14:paraId="0CEDC9F6" w14:textId="77777777" w:rsidR="00767B72" w:rsidRDefault="00767B72" w:rsidP="00767B72">
      <w:pPr>
        <w:jc w:val="center"/>
      </w:pPr>
    </w:p>
    <w:p w14:paraId="0C43612E" w14:textId="23FF1C4F" w:rsidR="00767B72" w:rsidRPr="00767B72" w:rsidRDefault="00767B72" w:rsidP="00767B72">
      <w:pPr>
        <w:jc w:val="center"/>
        <w:rPr>
          <w:b/>
          <w:bCs/>
          <w:color w:val="0070C0"/>
          <w:sz w:val="36"/>
          <w:szCs w:val="36"/>
        </w:rPr>
      </w:pPr>
      <w:bookmarkStart w:id="4" w:name="_Hlk39932019"/>
      <w:r w:rsidRPr="00767B72">
        <w:rPr>
          <w:b/>
          <w:bCs/>
          <w:color w:val="0070C0"/>
          <w:sz w:val="36"/>
          <w:szCs w:val="36"/>
        </w:rPr>
        <w:t>Jewels</w:t>
      </w:r>
    </w:p>
    <w:p w14:paraId="0FF3CE5F" w14:textId="77777777" w:rsidR="00767B72" w:rsidRPr="00767B72" w:rsidRDefault="00767B72" w:rsidP="00767B72">
      <w:pPr>
        <w:jc w:val="center"/>
        <w:rPr>
          <w:b/>
          <w:bCs/>
          <w:color w:val="0070C0"/>
          <w:sz w:val="36"/>
          <w:szCs w:val="36"/>
        </w:rPr>
      </w:pPr>
      <w:r w:rsidRPr="00767B72">
        <w:rPr>
          <w:b/>
          <w:bCs/>
          <w:color w:val="0070C0"/>
          <w:sz w:val="36"/>
          <w:szCs w:val="36"/>
        </w:rPr>
        <w:t>from the Words of</w:t>
      </w:r>
    </w:p>
    <w:p w14:paraId="6360D468" w14:textId="2C73BB83" w:rsidR="00337FF6" w:rsidRPr="00767B72" w:rsidRDefault="00767B72" w:rsidP="00767B72">
      <w:pPr>
        <w:jc w:val="center"/>
        <w:rPr>
          <w:b/>
          <w:bCs/>
          <w:color w:val="0070C0"/>
          <w:sz w:val="36"/>
          <w:szCs w:val="36"/>
        </w:rPr>
      </w:pPr>
      <w:r w:rsidRPr="00767B72">
        <w:rPr>
          <w:b/>
          <w:bCs/>
          <w:color w:val="0070C0"/>
          <w:sz w:val="36"/>
          <w:szCs w:val="36"/>
        </w:rPr>
        <w:t>‘Abdu’l-Bahá</w:t>
      </w:r>
    </w:p>
    <w:bookmarkEnd w:id="4"/>
    <w:p w14:paraId="6EED6315" w14:textId="77777777" w:rsidR="00767B72" w:rsidRDefault="00767B72" w:rsidP="00767B72"/>
    <w:p w14:paraId="640FEA7E" w14:textId="6CFB4D8E" w:rsidR="00337FF6" w:rsidRPr="00767B72" w:rsidRDefault="009E20BF" w:rsidP="00337FF6">
      <w:pPr>
        <w:jc w:val="center"/>
        <w:rPr>
          <w:color w:val="0070C0"/>
        </w:rPr>
      </w:pPr>
      <w:r>
        <w:rPr>
          <w:color w:val="0070C0"/>
        </w:rPr>
        <w:t>T</w:t>
      </w:r>
      <w:r w:rsidR="00337FF6" w:rsidRPr="00767B72">
        <w:rPr>
          <w:color w:val="0070C0"/>
        </w:rPr>
        <w:t>his Compilation</w:t>
      </w:r>
    </w:p>
    <w:p w14:paraId="3739D88C" w14:textId="6E03CF4C" w:rsidR="00B838A9" w:rsidRPr="00767B72" w:rsidRDefault="00337FF6" w:rsidP="00337FF6">
      <w:pPr>
        <w:jc w:val="center"/>
        <w:rPr>
          <w:color w:val="0070C0"/>
        </w:rPr>
      </w:pPr>
      <w:r w:rsidRPr="00767B72">
        <w:rPr>
          <w:color w:val="0070C0"/>
        </w:rPr>
        <w:t xml:space="preserve">is based on </w:t>
      </w:r>
      <w:r w:rsidR="0066727A">
        <w:rPr>
          <w:color w:val="0070C0"/>
        </w:rPr>
        <w:t xml:space="preserve">the </w:t>
      </w:r>
      <w:r w:rsidRPr="00767B72">
        <w:rPr>
          <w:color w:val="0070C0"/>
        </w:rPr>
        <w:t>following publications</w:t>
      </w:r>
    </w:p>
    <w:p w14:paraId="176886DF" w14:textId="77777777" w:rsidR="00337FF6" w:rsidRDefault="00337FF6" w:rsidP="009E20BF"/>
    <w:p w14:paraId="78462DC4" w14:textId="3FEAA3DC" w:rsidR="00B838A9" w:rsidRPr="00767B72" w:rsidRDefault="00B838A9" w:rsidP="00337FF6">
      <w:pPr>
        <w:jc w:val="center"/>
        <w:rPr>
          <w:color w:val="0070C0"/>
        </w:rPr>
      </w:pPr>
      <w:r w:rsidRPr="00767B72">
        <w:rPr>
          <w:color w:val="0070C0"/>
        </w:rPr>
        <w:t>© 1995 Bahá’í Publishing Trust UK</w:t>
      </w:r>
    </w:p>
    <w:p w14:paraId="3756AFCA" w14:textId="13E22C9A" w:rsidR="00B838A9" w:rsidRPr="00767B72" w:rsidRDefault="00337FF6" w:rsidP="00337FF6">
      <w:pPr>
        <w:jc w:val="center"/>
        <w:rPr>
          <w:color w:val="0070C0"/>
        </w:rPr>
      </w:pPr>
      <w:r w:rsidRPr="00767B72">
        <w:rPr>
          <w:color w:val="0070C0"/>
        </w:rPr>
        <w:t>and</w:t>
      </w:r>
      <w:r w:rsidR="00B838A9" w:rsidRPr="00767B72">
        <w:rPr>
          <w:color w:val="0070C0"/>
        </w:rPr>
        <w:t xml:space="preserve"> </w:t>
      </w:r>
      <w:r w:rsidR="0066727A">
        <w:rPr>
          <w:color w:val="0070C0"/>
        </w:rPr>
        <w:t xml:space="preserve">2004 </w:t>
      </w:r>
      <w:r w:rsidR="00B838A9" w:rsidRPr="00767B72">
        <w:rPr>
          <w:color w:val="0070C0"/>
        </w:rPr>
        <w:t>edition published by Bahá’í Publications Australia</w:t>
      </w:r>
    </w:p>
    <w:p w14:paraId="4AEAB7C8" w14:textId="200AC8BE" w:rsidR="00B838A9" w:rsidRPr="009E20BF" w:rsidRDefault="00B838A9" w:rsidP="009E20BF"/>
    <w:p w14:paraId="58C3EF8C" w14:textId="04E9CCD3" w:rsidR="00337FF6" w:rsidRPr="00767B72" w:rsidRDefault="00337FF6" w:rsidP="00337FF6">
      <w:pPr>
        <w:jc w:val="center"/>
        <w:rPr>
          <w:color w:val="0070C0"/>
        </w:rPr>
      </w:pPr>
      <w:r w:rsidRPr="00767B72">
        <w:rPr>
          <w:color w:val="0070C0"/>
        </w:rPr>
        <w:t>Translated into Thai language April 2020</w:t>
      </w:r>
    </w:p>
    <w:p w14:paraId="18636570" w14:textId="713DE0B8" w:rsidR="00337FF6" w:rsidRDefault="00337FF6" w:rsidP="009E20BF"/>
    <w:p w14:paraId="6DE2E76E" w14:textId="70FBE772" w:rsidR="00276C6B" w:rsidRDefault="009E20BF" w:rsidP="00337FF6">
      <w:pPr>
        <w:jc w:val="center"/>
      </w:pPr>
      <w:r>
        <w:rPr>
          <w:color w:val="0070C0"/>
        </w:rPr>
        <w:t>Quotes and r</w:t>
      </w:r>
      <w:r w:rsidR="00276C6B" w:rsidRPr="00767B72">
        <w:rPr>
          <w:color w:val="0070C0"/>
        </w:rPr>
        <w:t xml:space="preserve">eferences updated from </w:t>
      </w:r>
      <w:hyperlink r:id="rId8" w:history="1">
        <w:r w:rsidR="00276C6B" w:rsidRPr="00235040">
          <w:rPr>
            <w:rStyle w:val="Hyperlink"/>
          </w:rPr>
          <w:t>https://www.bahai.org/library/authoritative-texts/</w:t>
        </w:r>
      </w:hyperlink>
      <w:r w:rsidR="00276C6B">
        <w:t xml:space="preserve"> </w:t>
      </w:r>
    </w:p>
    <w:p w14:paraId="2021DAA0" w14:textId="4DCCEC43" w:rsidR="009E20BF" w:rsidRDefault="00276C6B" w:rsidP="00337FF6">
      <w:pPr>
        <w:jc w:val="center"/>
        <w:rPr>
          <w:color w:val="0070C0"/>
        </w:rPr>
      </w:pPr>
      <w:r w:rsidRPr="00767B72">
        <w:rPr>
          <w:color w:val="0070C0"/>
        </w:rPr>
        <w:t>for passages from</w:t>
      </w:r>
    </w:p>
    <w:p w14:paraId="4990B2C3" w14:textId="77777777" w:rsidR="009E20BF" w:rsidRPr="009E20BF" w:rsidRDefault="009E20BF" w:rsidP="009E20BF"/>
    <w:p w14:paraId="315AAE30" w14:textId="361A0AEC" w:rsidR="00276C6B" w:rsidRPr="00767B72" w:rsidRDefault="00276C6B" w:rsidP="00337FF6">
      <w:pPr>
        <w:jc w:val="center"/>
        <w:rPr>
          <w:i/>
          <w:iCs/>
          <w:color w:val="0070C0"/>
        </w:rPr>
      </w:pPr>
      <w:r w:rsidRPr="00767B72">
        <w:rPr>
          <w:i/>
          <w:iCs/>
          <w:color w:val="0070C0"/>
        </w:rPr>
        <w:t xml:space="preserve">Gleanings from the Writings of Bahá’u’lláh </w:t>
      </w:r>
    </w:p>
    <w:p w14:paraId="436E87D8" w14:textId="025E3A52" w:rsidR="00276C6B" w:rsidRPr="00767B72" w:rsidRDefault="00276C6B" w:rsidP="00337FF6">
      <w:pPr>
        <w:jc w:val="center"/>
        <w:rPr>
          <w:i/>
          <w:iCs/>
          <w:color w:val="0070C0"/>
        </w:rPr>
      </w:pPr>
      <w:r w:rsidRPr="00767B72">
        <w:rPr>
          <w:i/>
          <w:iCs/>
          <w:color w:val="0070C0"/>
        </w:rPr>
        <w:t>Selections from the Writings of ‘Abdu’l</w:t>
      </w:r>
      <w:r w:rsidRPr="00767B72">
        <w:rPr>
          <w:rFonts w:ascii="Cambria Math" w:hAnsi="Cambria Math" w:cs="Cambria Math"/>
          <w:i/>
          <w:iCs/>
          <w:color w:val="0070C0"/>
        </w:rPr>
        <w:t>‑</w:t>
      </w:r>
      <w:r w:rsidRPr="00767B72">
        <w:rPr>
          <w:i/>
          <w:iCs/>
          <w:color w:val="0070C0"/>
        </w:rPr>
        <w:t>Bahá</w:t>
      </w:r>
    </w:p>
    <w:p w14:paraId="1483AD75" w14:textId="77777777" w:rsidR="00276C6B" w:rsidRPr="00767B72" w:rsidRDefault="00276C6B" w:rsidP="00337FF6">
      <w:pPr>
        <w:jc w:val="center"/>
        <w:rPr>
          <w:i/>
          <w:iCs/>
          <w:color w:val="0070C0"/>
        </w:rPr>
      </w:pPr>
      <w:r w:rsidRPr="00767B72">
        <w:rPr>
          <w:i/>
          <w:iCs/>
          <w:color w:val="0070C0"/>
        </w:rPr>
        <w:t>The Secret of Divine Civilization</w:t>
      </w:r>
    </w:p>
    <w:p w14:paraId="7BF1CEEF" w14:textId="51F73A48" w:rsidR="00276C6B" w:rsidRPr="00767B72" w:rsidRDefault="00276C6B" w:rsidP="00337FF6">
      <w:pPr>
        <w:jc w:val="center"/>
        <w:rPr>
          <w:i/>
          <w:iCs/>
          <w:color w:val="0070C0"/>
        </w:rPr>
      </w:pPr>
      <w:r w:rsidRPr="00767B72">
        <w:rPr>
          <w:i/>
          <w:iCs/>
          <w:color w:val="0070C0"/>
        </w:rPr>
        <w:t>The Promulgation of Universal Peace</w:t>
      </w:r>
    </w:p>
    <w:p w14:paraId="6693CB5C" w14:textId="77777777" w:rsidR="00276C6B" w:rsidRPr="00767B72" w:rsidRDefault="00276C6B" w:rsidP="00337FF6">
      <w:pPr>
        <w:jc w:val="center"/>
        <w:rPr>
          <w:i/>
          <w:iCs/>
          <w:color w:val="0070C0"/>
        </w:rPr>
      </w:pPr>
      <w:r w:rsidRPr="00767B72">
        <w:rPr>
          <w:i/>
          <w:iCs/>
          <w:color w:val="0070C0"/>
        </w:rPr>
        <w:t>Paris Talks</w:t>
      </w:r>
    </w:p>
    <w:p w14:paraId="20B19C6C" w14:textId="42C85FD0" w:rsidR="00276C6B" w:rsidRDefault="00276C6B" w:rsidP="009E20BF"/>
    <w:p w14:paraId="1C1088B4" w14:textId="41592893" w:rsidR="009E20BF" w:rsidRDefault="009E20BF" w:rsidP="009E20BF"/>
    <w:p w14:paraId="14765850" w14:textId="77777777" w:rsidR="009E20BF" w:rsidRDefault="009E20BF" w:rsidP="009E20BF"/>
    <w:p w14:paraId="06D18BFF" w14:textId="3945B5AF" w:rsidR="00276C6B" w:rsidRDefault="00D222F9" w:rsidP="00337FF6">
      <w:pPr>
        <w:jc w:val="center"/>
      </w:pPr>
      <w:hyperlink r:id="rId9" w:history="1">
        <w:r w:rsidR="00276C6B" w:rsidRPr="00276C6B">
          <w:rPr>
            <w:rStyle w:val="Hyperlink"/>
          </w:rPr>
          <w:t xml:space="preserve">Official Bahá'í World Website in </w:t>
        </w:r>
        <w:r w:rsidR="00767B72">
          <w:rPr>
            <w:rStyle w:val="Hyperlink"/>
          </w:rPr>
          <w:br/>
        </w:r>
        <w:r w:rsidR="00276C6B" w:rsidRPr="00276C6B">
          <w:rPr>
            <w:rStyle w:val="Hyperlink"/>
          </w:rPr>
          <w:t>English and other languages</w:t>
        </w:r>
      </w:hyperlink>
    </w:p>
    <w:p w14:paraId="717DA37F" w14:textId="06E5CB6F" w:rsidR="00276C6B" w:rsidRDefault="00276C6B" w:rsidP="009E20BF"/>
    <w:p w14:paraId="38BA24FC" w14:textId="5829B235" w:rsidR="00767B72" w:rsidRDefault="00767B72" w:rsidP="009E20BF"/>
    <w:p w14:paraId="52A69337" w14:textId="77777777" w:rsidR="00767B72" w:rsidRDefault="00767B72" w:rsidP="009E20BF"/>
    <w:p w14:paraId="29994EB2" w14:textId="176CCB18" w:rsidR="00B838A9" w:rsidRPr="00767B72" w:rsidRDefault="00B838A9" w:rsidP="00337FF6">
      <w:pPr>
        <w:jc w:val="center"/>
        <w:rPr>
          <w:b/>
          <w:bCs/>
          <w:color w:val="0070C0"/>
        </w:rPr>
      </w:pPr>
      <w:r w:rsidRPr="00767B72">
        <w:rPr>
          <w:b/>
          <w:bCs/>
          <w:color w:val="0070C0"/>
        </w:rPr>
        <w:t>Bahá'í</w:t>
      </w:r>
      <w:r w:rsidR="00276C6B" w:rsidRPr="00767B72">
        <w:rPr>
          <w:b/>
          <w:bCs/>
          <w:color w:val="0070C0"/>
        </w:rPr>
        <w:t xml:space="preserve"> Faith</w:t>
      </w:r>
    </w:p>
    <w:p w14:paraId="7E590C9C" w14:textId="77777777" w:rsidR="00767B72" w:rsidRDefault="00767B72"/>
    <w:p w14:paraId="5E90C6D6" w14:textId="6AE8C1A0" w:rsidR="00BB65DC" w:rsidRDefault="00BB65DC">
      <w:r>
        <w:br w:type="page"/>
      </w:r>
    </w:p>
    <w:p w14:paraId="05FE75BE" w14:textId="3693C17E" w:rsidR="00B838A9" w:rsidRDefault="00BB65DC" w:rsidP="00BB65DC">
      <w:pPr>
        <w:pStyle w:val="Heading1"/>
      </w:pPr>
      <w:bookmarkStart w:id="5" w:name="_Contents"/>
      <w:bookmarkStart w:id="6" w:name="_Toc39675292"/>
      <w:bookmarkEnd w:id="5"/>
      <w:r>
        <w:t>Contents</w:t>
      </w:r>
      <w:bookmarkEnd w:id="6"/>
    </w:p>
    <w:sdt>
      <w:sdtPr>
        <w:rPr>
          <w:rFonts w:ascii="Leelawadee" w:eastAsia="Calibri" w:hAnsi="Leelawadee" w:cs="Leelawadee"/>
          <w:color w:val="auto"/>
          <w:lang w:val="en-GB" w:bidi="th-TH"/>
        </w:rPr>
        <w:id w:val="-649360254"/>
        <w:docPartObj>
          <w:docPartGallery w:val="Table of Contents"/>
          <w:docPartUnique/>
        </w:docPartObj>
      </w:sdtPr>
      <w:sdtEndPr>
        <w:rPr>
          <w:b/>
          <w:bCs/>
          <w:noProof/>
        </w:rPr>
      </w:sdtEndPr>
      <w:sdtContent>
        <w:p w14:paraId="373D031E" w14:textId="578E9BFB" w:rsidR="00BB65DC" w:rsidRPr="00BB65DC" w:rsidRDefault="00BB65DC" w:rsidP="00BB65DC">
          <w:pPr>
            <w:pStyle w:val="TOCHeading"/>
            <w:spacing w:before="0" w:after="240" w:line="240" w:lineRule="auto"/>
            <w:rPr>
              <w:rFonts w:asciiTheme="minorHAnsi" w:hAnsiTheme="minorHAnsi" w:cstheme="minorHAnsi"/>
              <w:color w:val="0070C0"/>
              <w:sz w:val="40"/>
              <w:szCs w:val="40"/>
            </w:rPr>
          </w:pPr>
        </w:p>
        <w:p w14:paraId="0776A092" w14:textId="528AE0DF" w:rsidR="00BB65DC" w:rsidRPr="00BB65DC" w:rsidRDefault="00BB65DC" w:rsidP="00BB65DC">
          <w:pPr>
            <w:pStyle w:val="TOC1"/>
            <w:tabs>
              <w:tab w:val="right" w:leader="dot" w:pos="9629"/>
            </w:tabs>
            <w:spacing w:after="240"/>
            <w:rPr>
              <w:rFonts w:asciiTheme="minorHAnsi" w:hAnsiTheme="minorHAnsi" w:cstheme="minorHAnsi"/>
              <w:noProof/>
              <w:color w:val="0070C0"/>
              <w:sz w:val="40"/>
              <w:szCs w:val="48"/>
            </w:rPr>
          </w:pPr>
          <w:r w:rsidRPr="00BB65DC">
            <w:rPr>
              <w:rFonts w:asciiTheme="minorHAnsi" w:hAnsiTheme="minorHAnsi" w:cstheme="minorHAnsi"/>
              <w:color w:val="0070C0"/>
              <w:sz w:val="40"/>
              <w:szCs w:val="48"/>
            </w:rPr>
            <w:fldChar w:fldCharType="begin"/>
          </w:r>
          <w:r w:rsidRPr="00BB65DC">
            <w:rPr>
              <w:rFonts w:asciiTheme="minorHAnsi" w:hAnsiTheme="minorHAnsi" w:cstheme="minorHAnsi"/>
              <w:color w:val="0070C0"/>
              <w:sz w:val="40"/>
              <w:szCs w:val="48"/>
            </w:rPr>
            <w:instrText xml:space="preserve"> TOC \o "1-3" \h \z \u </w:instrText>
          </w:r>
          <w:r w:rsidRPr="00BB65DC">
            <w:rPr>
              <w:rFonts w:asciiTheme="minorHAnsi" w:hAnsiTheme="minorHAnsi" w:cstheme="minorHAnsi"/>
              <w:color w:val="0070C0"/>
              <w:sz w:val="40"/>
              <w:szCs w:val="48"/>
            </w:rPr>
            <w:fldChar w:fldCharType="separate"/>
          </w:r>
          <w:hyperlink w:anchor="_Toc39675290" w:history="1">
            <w:r w:rsidRPr="00BB65DC">
              <w:rPr>
                <w:rStyle w:val="Hyperlink"/>
                <w:rFonts w:asciiTheme="minorHAnsi" w:hAnsiTheme="minorHAnsi" w:cstheme="minorHAnsi"/>
                <w:noProof/>
                <w:color w:val="0070C0"/>
                <w:sz w:val="40"/>
                <w:szCs w:val="48"/>
              </w:rPr>
              <w:t>Cover</w:t>
            </w:r>
            <w:r w:rsidRPr="00BB65DC">
              <w:rPr>
                <w:rFonts w:asciiTheme="minorHAnsi" w:hAnsiTheme="minorHAnsi" w:cstheme="minorHAnsi"/>
                <w:noProof/>
                <w:webHidden/>
                <w:color w:val="0070C0"/>
                <w:sz w:val="40"/>
                <w:szCs w:val="48"/>
              </w:rPr>
              <w:tab/>
            </w:r>
            <w:r w:rsidRPr="00BB65DC">
              <w:rPr>
                <w:rFonts w:asciiTheme="minorHAnsi" w:hAnsiTheme="minorHAnsi" w:cstheme="minorHAnsi"/>
                <w:noProof/>
                <w:webHidden/>
                <w:color w:val="0070C0"/>
                <w:sz w:val="40"/>
                <w:szCs w:val="48"/>
              </w:rPr>
              <w:fldChar w:fldCharType="begin"/>
            </w:r>
            <w:r w:rsidRPr="00BB65DC">
              <w:rPr>
                <w:rFonts w:asciiTheme="minorHAnsi" w:hAnsiTheme="minorHAnsi" w:cstheme="minorHAnsi"/>
                <w:noProof/>
                <w:webHidden/>
                <w:color w:val="0070C0"/>
                <w:sz w:val="40"/>
                <w:szCs w:val="48"/>
              </w:rPr>
              <w:instrText xml:space="preserve"> PAGEREF _Toc39675290 \h </w:instrText>
            </w:r>
            <w:r w:rsidRPr="00BB65DC">
              <w:rPr>
                <w:rFonts w:asciiTheme="minorHAnsi" w:hAnsiTheme="minorHAnsi" w:cstheme="minorHAnsi"/>
                <w:noProof/>
                <w:webHidden/>
                <w:color w:val="0070C0"/>
                <w:sz w:val="40"/>
                <w:szCs w:val="48"/>
              </w:rPr>
            </w:r>
            <w:r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1</w:t>
            </w:r>
            <w:r w:rsidRPr="00BB65DC">
              <w:rPr>
                <w:rFonts w:asciiTheme="minorHAnsi" w:hAnsiTheme="minorHAnsi" w:cstheme="minorHAnsi"/>
                <w:noProof/>
                <w:webHidden/>
                <w:color w:val="0070C0"/>
                <w:sz w:val="40"/>
                <w:szCs w:val="48"/>
              </w:rPr>
              <w:fldChar w:fldCharType="end"/>
            </w:r>
          </w:hyperlink>
        </w:p>
        <w:p w14:paraId="6CFAC286" w14:textId="101A5B5D" w:rsidR="00BB65DC" w:rsidRPr="00BB65DC" w:rsidRDefault="00D222F9" w:rsidP="00BB65DC">
          <w:pPr>
            <w:pStyle w:val="TOC1"/>
            <w:tabs>
              <w:tab w:val="right" w:leader="dot" w:pos="9629"/>
            </w:tabs>
            <w:spacing w:after="240"/>
            <w:rPr>
              <w:rFonts w:asciiTheme="minorHAnsi" w:hAnsiTheme="minorHAnsi" w:cstheme="minorHAnsi"/>
              <w:noProof/>
              <w:color w:val="0070C0"/>
              <w:sz w:val="40"/>
              <w:szCs w:val="48"/>
            </w:rPr>
          </w:pPr>
          <w:hyperlink w:anchor="_Toc39675291" w:history="1">
            <w:r w:rsidR="00BB65DC" w:rsidRPr="00BB65DC">
              <w:rPr>
                <w:rStyle w:val="Hyperlink"/>
                <w:rFonts w:asciiTheme="minorHAnsi" w:hAnsiTheme="minorHAnsi" w:cstheme="minorHAnsi"/>
                <w:noProof/>
                <w:color w:val="0070C0"/>
                <w:sz w:val="40"/>
                <w:szCs w:val="48"/>
              </w:rPr>
              <w:t>Title Page</w:t>
            </w:r>
            <w:r w:rsidR="00BB65DC" w:rsidRPr="00BB65DC">
              <w:rPr>
                <w:rFonts w:asciiTheme="minorHAnsi" w:hAnsiTheme="minorHAnsi" w:cstheme="minorHAnsi"/>
                <w:noProof/>
                <w:webHidden/>
                <w:color w:val="0070C0"/>
                <w:sz w:val="40"/>
                <w:szCs w:val="48"/>
              </w:rPr>
              <w:tab/>
            </w:r>
            <w:r w:rsidR="00BB65DC" w:rsidRPr="00BB65DC">
              <w:rPr>
                <w:rFonts w:asciiTheme="minorHAnsi" w:hAnsiTheme="minorHAnsi" w:cstheme="minorHAnsi"/>
                <w:noProof/>
                <w:webHidden/>
                <w:color w:val="0070C0"/>
                <w:sz w:val="40"/>
                <w:szCs w:val="48"/>
              </w:rPr>
              <w:fldChar w:fldCharType="begin"/>
            </w:r>
            <w:r w:rsidR="00BB65DC" w:rsidRPr="00BB65DC">
              <w:rPr>
                <w:rFonts w:asciiTheme="minorHAnsi" w:hAnsiTheme="minorHAnsi" w:cstheme="minorHAnsi"/>
                <w:noProof/>
                <w:webHidden/>
                <w:color w:val="0070C0"/>
                <w:sz w:val="40"/>
                <w:szCs w:val="48"/>
              </w:rPr>
              <w:instrText xml:space="preserve"> PAGEREF _Toc39675291 \h </w:instrText>
            </w:r>
            <w:r w:rsidR="00BB65DC" w:rsidRPr="00BB65DC">
              <w:rPr>
                <w:rFonts w:asciiTheme="minorHAnsi" w:hAnsiTheme="minorHAnsi" w:cstheme="minorHAnsi"/>
                <w:noProof/>
                <w:webHidden/>
                <w:color w:val="0070C0"/>
                <w:sz w:val="40"/>
                <w:szCs w:val="48"/>
              </w:rPr>
            </w:r>
            <w:r w:rsidR="00BB65DC"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2</w:t>
            </w:r>
            <w:r w:rsidR="00BB65DC" w:rsidRPr="00BB65DC">
              <w:rPr>
                <w:rFonts w:asciiTheme="minorHAnsi" w:hAnsiTheme="minorHAnsi" w:cstheme="minorHAnsi"/>
                <w:noProof/>
                <w:webHidden/>
                <w:color w:val="0070C0"/>
                <w:sz w:val="40"/>
                <w:szCs w:val="48"/>
              </w:rPr>
              <w:fldChar w:fldCharType="end"/>
            </w:r>
          </w:hyperlink>
        </w:p>
        <w:p w14:paraId="6B058570" w14:textId="67915D9A" w:rsidR="00BB65DC" w:rsidRPr="00BB65DC" w:rsidRDefault="00D222F9" w:rsidP="00BB65DC">
          <w:pPr>
            <w:pStyle w:val="TOC1"/>
            <w:tabs>
              <w:tab w:val="right" w:leader="dot" w:pos="9629"/>
            </w:tabs>
            <w:spacing w:after="240"/>
            <w:rPr>
              <w:rFonts w:asciiTheme="minorHAnsi" w:hAnsiTheme="minorHAnsi" w:cstheme="minorHAnsi"/>
              <w:noProof/>
              <w:color w:val="0070C0"/>
              <w:sz w:val="40"/>
              <w:szCs w:val="48"/>
            </w:rPr>
          </w:pPr>
          <w:hyperlink w:anchor="_Toc39675292" w:history="1">
            <w:r w:rsidR="00BB65DC" w:rsidRPr="00BB65DC">
              <w:rPr>
                <w:rStyle w:val="Hyperlink"/>
                <w:rFonts w:asciiTheme="minorHAnsi" w:hAnsiTheme="minorHAnsi" w:cstheme="minorHAnsi"/>
                <w:noProof/>
                <w:color w:val="0070C0"/>
                <w:sz w:val="40"/>
                <w:szCs w:val="48"/>
              </w:rPr>
              <w:t>Contents</w:t>
            </w:r>
            <w:r w:rsidR="00BB65DC" w:rsidRPr="00BB65DC">
              <w:rPr>
                <w:rFonts w:asciiTheme="minorHAnsi" w:hAnsiTheme="minorHAnsi" w:cstheme="minorHAnsi"/>
                <w:noProof/>
                <w:webHidden/>
                <w:color w:val="0070C0"/>
                <w:sz w:val="40"/>
                <w:szCs w:val="48"/>
              </w:rPr>
              <w:tab/>
            </w:r>
            <w:r w:rsidR="00BB65DC" w:rsidRPr="00BB65DC">
              <w:rPr>
                <w:rFonts w:asciiTheme="minorHAnsi" w:hAnsiTheme="minorHAnsi" w:cstheme="minorHAnsi"/>
                <w:noProof/>
                <w:webHidden/>
                <w:color w:val="0070C0"/>
                <w:sz w:val="40"/>
                <w:szCs w:val="48"/>
              </w:rPr>
              <w:fldChar w:fldCharType="begin"/>
            </w:r>
            <w:r w:rsidR="00BB65DC" w:rsidRPr="00BB65DC">
              <w:rPr>
                <w:rFonts w:asciiTheme="minorHAnsi" w:hAnsiTheme="minorHAnsi" w:cstheme="minorHAnsi"/>
                <w:noProof/>
                <w:webHidden/>
                <w:color w:val="0070C0"/>
                <w:sz w:val="40"/>
                <w:szCs w:val="48"/>
              </w:rPr>
              <w:instrText xml:space="preserve"> PAGEREF _Toc39675292 \h </w:instrText>
            </w:r>
            <w:r w:rsidR="00BB65DC" w:rsidRPr="00BB65DC">
              <w:rPr>
                <w:rFonts w:asciiTheme="minorHAnsi" w:hAnsiTheme="minorHAnsi" w:cstheme="minorHAnsi"/>
                <w:noProof/>
                <w:webHidden/>
                <w:color w:val="0070C0"/>
                <w:sz w:val="40"/>
                <w:szCs w:val="48"/>
              </w:rPr>
            </w:r>
            <w:r w:rsidR="00BB65DC"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3</w:t>
            </w:r>
            <w:r w:rsidR="00BB65DC" w:rsidRPr="00BB65DC">
              <w:rPr>
                <w:rFonts w:asciiTheme="minorHAnsi" w:hAnsiTheme="minorHAnsi" w:cstheme="minorHAnsi"/>
                <w:noProof/>
                <w:webHidden/>
                <w:color w:val="0070C0"/>
                <w:sz w:val="40"/>
                <w:szCs w:val="48"/>
              </w:rPr>
              <w:fldChar w:fldCharType="end"/>
            </w:r>
          </w:hyperlink>
        </w:p>
        <w:p w14:paraId="4DDD1625" w14:textId="57F96C16" w:rsidR="00BB65DC" w:rsidRPr="00BB65DC" w:rsidRDefault="00D222F9" w:rsidP="00BB65DC">
          <w:pPr>
            <w:pStyle w:val="TOC1"/>
            <w:tabs>
              <w:tab w:val="right" w:leader="dot" w:pos="9629"/>
            </w:tabs>
            <w:spacing w:after="240"/>
            <w:rPr>
              <w:rFonts w:asciiTheme="minorHAnsi" w:hAnsiTheme="minorHAnsi" w:cstheme="minorHAnsi"/>
              <w:noProof/>
              <w:color w:val="0070C0"/>
              <w:sz w:val="40"/>
              <w:szCs w:val="48"/>
            </w:rPr>
          </w:pPr>
          <w:hyperlink w:anchor="_Toc39675293" w:history="1">
            <w:r w:rsidR="00BB65DC" w:rsidRPr="00BB65DC">
              <w:rPr>
                <w:rStyle w:val="Hyperlink"/>
                <w:rFonts w:asciiTheme="minorHAnsi" w:hAnsiTheme="minorHAnsi" w:cstheme="minorHAnsi"/>
                <w:noProof/>
                <w:color w:val="0070C0"/>
                <w:sz w:val="40"/>
                <w:szCs w:val="48"/>
              </w:rPr>
              <w:t>Words of Bahá’u’lláh</w:t>
            </w:r>
            <w:r w:rsidR="00BB65DC" w:rsidRPr="00BB65DC">
              <w:rPr>
                <w:rFonts w:asciiTheme="minorHAnsi" w:hAnsiTheme="minorHAnsi" w:cstheme="minorHAnsi"/>
                <w:noProof/>
                <w:webHidden/>
                <w:color w:val="0070C0"/>
                <w:sz w:val="40"/>
                <w:szCs w:val="48"/>
              </w:rPr>
              <w:tab/>
            </w:r>
            <w:r w:rsidR="00BB65DC" w:rsidRPr="00BB65DC">
              <w:rPr>
                <w:rFonts w:asciiTheme="minorHAnsi" w:hAnsiTheme="minorHAnsi" w:cstheme="minorHAnsi"/>
                <w:noProof/>
                <w:webHidden/>
                <w:color w:val="0070C0"/>
                <w:sz w:val="40"/>
                <w:szCs w:val="48"/>
              </w:rPr>
              <w:fldChar w:fldCharType="begin"/>
            </w:r>
            <w:r w:rsidR="00BB65DC" w:rsidRPr="00BB65DC">
              <w:rPr>
                <w:rFonts w:asciiTheme="minorHAnsi" w:hAnsiTheme="minorHAnsi" w:cstheme="minorHAnsi"/>
                <w:noProof/>
                <w:webHidden/>
                <w:color w:val="0070C0"/>
                <w:sz w:val="40"/>
                <w:szCs w:val="48"/>
              </w:rPr>
              <w:instrText xml:space="preserve"> PAGEREF _Toc39675293 \h </w:instrText>
            </w:r>
            <w:r w:rsidR="00BB65DC" w:rsidRPr="00BB65DC">
              <w:rPr>
                <w:rFonts w:asciiTheme="minorHAnsi" w:hAnsiTheme="minorHAnsi" w:cstheme="minorHAnsi"/>
                <w:noProof/>
                <w:webHidden/>
                <w:color w:val="0070C0"/>
                <w:sz w:val="40"/>
                <w:szCs w:val="48"/>
              </w:rPr>
            </w:r>
            <w:r w:rsidR="00BB65DC"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4</w:t>
            </w:r>
            <w:r w:rsidR="00BB65DC" w:rsidRPr="00BB65DC">
              <w:rPr>
                <w:rFonts w:asciiTheme="minorHAnsi" w:hAnsiTheme="minorHAnsi" w:cstheme="minorHAnsi"/>
                <w:noProof/>
                <w:webHidden/>
                <w:color w:val="0070C0"/>
                <w:sz w:val="40"/>
                <w:szCs w:val="48"/>
              </w:rPr>
              <w:fldChar w:fldCharType="end"/>
            </w:r>
          </w:hyperlink>
        </w:p>
        <w:p w14:paraId="35A7580B" w14:textId="24EE2DF4" w:rsidR="00BB65DC" w:rsidRPr="00BB65DC" w:rsidRDefault="00D222F9" w:rsidP="00BB65DC">
          <w:pPr>
            <w:pStyle w:val="TOC1"/>
            <w:tabs>
              <w:tab w:val="right" w:leader="dot" w:pos="9629"/>
            </w:tabs>
            <w:spacing w:after="240"/>
            <w:rPr>
              <w:rFonts w:asciiTheme="minorHAnsi" w:hAnsiTheme="minorHAnsi" w:cstheme="minorHAnsi"/>
              <w:noProof/>
              <w:color w:val="0070C0"/>
              <w:sz w:val="40"/>
              <w:szCs w:val="48"/>
            </w:rPr>
          </w:pPr>
          <w:hyperlink w:anchor="_Toc39675294" w:history="1">
            <w:r w:rsidR="00BB65DC" w:rsidRPr="00BB65DC">
              <w:rPr>
                <w:rStyle w:val="Hyperlink"/>
                <w:rFonts w:asciiTheme="minorHAnsi" w:hAnsiTheme="minorHAnsi" w:cstheme="minorHAnsi"/>
                <w:noProof/>
                <w:color w:val="0070C0"/>
                <w:sz w:val="40"/>
                <w:szCs w:val="48"/>
              </w:rPr>
              <w:t>Words of ‘Abdu’l-Bahá</w:t>
            </w:r>
            <w:r w:rsidR="00BB65DC" w:rsidRPr="00BB65DC">
              <w:rPr>
                <w:rFonts w:asciiTheme="minorHAnsi" w:hAnsiTheme="minorHAnsi" w:cstheme="minorHAnsi"/>
                <w:noProof/>
                <w:webHidden/>
                <w:color w:val="0070C0"/>
                <w:sz w:val="40"/>
                <w:szCs w:val="48"/>
              </w:rPr>
              <w:tab/>
            </w:r>
            <w:r w:rsidR="00BB65DC" w:rsidRPr="00BB65DC">
              <w:rPr>
                <w:rFonts w:asciiTheme="minorHAnsi" w:hAnsiTheme="minorHAnsi" w:cstheme="minorHAnsi"/>
                <w:noProof/>
                <w:webHidden/>
                <w:color w:val="0070C0"/>
                <w:sz w:val="40"/>
                <w:szCs w:val="48"/>
              </w:rPr>
              <w:fldChar w:fldCharType="begin"/>
            </w:r>
            <w:r w:rsidR="00BB65DC" w:rsidRPr="00BB65DC">
              <w:rPr>
                <w:rFonts w:asciiTheme="minorHAnsi" w:hAnsiTheme="minorHAnsi" w:cstheme="minorHAnsi"/>
                <w:noProof/>
                <w:webHidden/>
                <w:color w:val="0070C0"/>
                <w:sz w:val="40"/>
                <w:szCs w:val="48"/>
              </w:rPr>
              <w:instrText xml:space="preserve"> PAGEREF _Toc39675294 \h </w:instrText>
            </w:r>
            <w:r w:rsidR="00BB65DC" w:rsidRPr="00BB65DC">
              <w:rPr>
                <w:rFonts w:asciiTheme="minorHAnsi" w:hAnsiTheme="minorHAnsi" w:cstheme="minorHAnsi"/>
                <w:noProof/>
                <w:webHidden/>
                <w:color w:val="0070C0"/>
                <w:sz w:val="40"/>
                <w:szCs w:val="48"/>
              </w:rPr>
            </w:r>
            <w:r w:rsidR="00BB65DC"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5</w:t>
            </w:r>
            <w:r w:rsidR="00BB65DC" w:rsidRPr="00BB65DC">
              <w:rPr>
                <w:rFonts w:asciiTheme="minorHAnsi" w:hAnsiTheme="minorHAnsi" w:cstheme="minorHAnsi"/>
                <w:noProof/>
                <w:webHidden/>
                <w:color w:val="0070C0"/>
                <w:sz w:val="40"/>
                <w:szCs w:val="48"/>
              </w:rPr>
              <w:fldChar w:fldCharType="end"/>
            </w:r>
          </w:hyperlink>
        </w:p>
        <w:p w14:paraId="6FE96639" w14:textId="375761E8" w:rsidR="00BB65DC" w:rsidRPr="00BB65DC" w:rsidRDefault="00D222F9" w:rsidP="00BB65DC">
          <w:pPr>
            <w:pStyle w:val="TOC1"/>
            <w:tabs>
              <w:tab w:val="right" w:leader="dot" w:pos="9629"/>
            </w:tabs>
            <w:spacing w:after="240"/>
            <w:rPr>
              <w:rFonts w:asciiTheme="minorHAnsi" w:hAnsiTheme="minorHAnsi" w:cstheme="minorHAnsi"/>
              <w:noProof/>
              <w:color w:val="0070C0"/>
              <w:sz w:val="40"/>
              <w:szCs w:val="48"/>
            </w:rPr>
          </w:pPr>
          <w:hyperlink w:anchor="_Toc39675295" w:history="1">
            <w:r w:rsidR="00BB65DC" w:rsidRPr="00BB65DC">
              <w:rPr>
                <w:rStyle w:val="Hyperlink"/>
                <w:rFonts w:asciiTheme="minorHAnsi" w:hAnsiTheme="minorHAnsi" w:cstheme="minorHAnsi"/>
                <w:noProof/>
                <w:color w:val="0070C0"/>
                <w:sz w:val="40"/>
                <w:szCs w:val="48"/>
              </w:rPr>
              <w:t>About ‘Abdu’l-Bahá</w:t>
            </w:r>
            <w:r w:rsidR="00BB65DC" w:rsidRPr="00BB65DC">
              <w:rPr>
                <w:rFonts w:asciiTheme="minorHAnsi" w:hAnsiTheme="minorHAnsi" w:cstheme="minorHAnsi"/>
                <w:noProof/>
                <w:webHidden/>
                <w:color w:val="0070C0"/>
                <w:sz w:val="40"/>
                <w:szCs w:val="48"/>
              </w:rPr>
              <w:tab/>
            </w:r>
            <w:r w:rsidR="00BB65DC" w:rsidRPr="00BB65DC">
              <w:rPr>
                <w:rFonts w:asciiTheme="minorHAnsi" w:hAnsiTheme="minorHAnsi" w:cstheme="minorHAnsi"/>
                <w:noProof/>
                <w:webHidden/>
                <w:color w:val="0070C0"/>
                <w:sz w:val="40"/>
                <w:szCs w:val="48"/>
              </w:rPr>
              <w:fldChar w:fldCharType="begin"/>
            </w:r>
            <w:r w:rsidR="00BB65DC" w:rsidRPr="00BB65DC">
              <w:rPr>
                <w:rFonts w:asciiTheme="minorHAnsi" w:hAnsiTheme="minorHAnsi" w:cstheme="minorHAnsi"/>
                <w:noProof/>
                <w:webHidden/>
                <w:color w:val="0070C0"/>
                <w:sz w:val="40"/>
                <w:szCs w:val="48"/>
              </w:rPr>
              <w:instrText xml:space="preserve"> PAGEREF _Toc39675295 \h </w:instrText>
            </w:r>
            <w:r w:rsidR="00BB65DC" w:rsidRPr="00BB65DC">
              <w:rPr>
                <w:rFonts w:asciiTheme="minorHAnsi" w:hAnsiTheme="minorHAnsi" w:cstheme="minorHAnsi"/>
                <w:noProof/>
                <w:webHidden/>
                <w:color w:val="0070C0"/>
                <w:sz w:val="40"/>
                <w:szCs w:val="48"/>
              </w:rPr>
            </w:r>
            <w:r w:rsidR="00BB65DC" w:rsidRPr="00BB65DC">
              <w:rPr>
                <w:rFonts w:asciiTheme="minorHAnsi" w:hAnsiTheme="minorHAnsi" w:cstheme="minorHAnsi"/>
                <w:noProof/>
                <w:webHidden/>
                <w:color w:val="0070C0"/>
                <w:sz w:val="40"/>
                <w:szCs w:val="48"/>
              </w:rPr>
              <w:fldChar w:fldCharType="separate"/>
            </w:r>
            <w:r w:rsidR="00B11BB9">
              <w:rPr>
                <w:rFonts w:asciiTheme="minorHAnsi" w:hAnsiTheme="minorHAnsi" w:cstheme="minorHAnsi"/>
                <w:noProof/>
                <w:webHidden/>
                <w:color w:val="0070C0"/>
                <w:sz w:val="40"/>
                <w:szCs w:val="48"/>
              </w:rPr>
              <w:t>12</w:t>
            </w:r>
            <w:r w:rsidR="00BB65DC" w:rsidRPr="00BB65DC">
              <w:rPr>
                <w:rFonts w:asciiTheme="minorHAnsi" w:hAnsiTheme="minorHAnsi" w:cstheme="minorHAnsi"/>
                <w:noProof/>
                <w:webHidden/>
                <w:color w:val="0070C0"/>
                <w:sz w:val="40"/>
                <w:szCs w:val="48"/>
              </w:rPr>
              <w:fldChar w:fldCharType="end"/>
            </w:r>
          </w:hyperlink>
        </w:p>
        <w:p w14:paraId="3AAD7761" w14:textId="177185B9" w:rsidR="00BB65DC" w:rsidRDefault="00BB65DC" w:rsidP="00BB65DC">
          <w:pPr>
            <w:spacing w:after="240"/>
          </w:pPr>
          <w:r w:rsidRPr="00BB65DC">
            <w:rPr>
              <w:rFonts w:asciiTheme="minorHAnsi" w:hAnsiTheme="minorHAnsi" w:cstheme="minorHAnsi"/>
              <w:b/>
              <w:bCs/>
              <w:noProof/>
              <w:color w:val="0070C0"/>
              <w:sz w:val="40"/>
              <w:szCs w:val="40"/>
            </w:rPr>
            <w:fldChar w:fldCharType="end"/>
          </w:r>
        </w:p>
      </w:sdtContent>
    </w:sdt>
    <w:p w14:paraId="5D72CC3F" w14:textId="77777777" w:rsidR="00BB65DC" w:rsidRDefault="00BB65DC" w:rsidP="00B838A9"/>
    <w:p w14:paraId="7328FA66" w14:textId="5821DD5A" w:rsidR="00056602" w:rsidRDefault="00056602">
      <w:r>
        <w:br w:type="page"/>
      </w:r>
    </w:p>
    <w:p w14:paraId="5BCE8D42" w14:textId="77777777" w:rsidR="00276C6B" w:rsidRDefault="00276C6B" w:rsidP="00276C6B"/>
    <w:p w14:paraId="1D574CD6" w14:textId="77777777" w:rsidR="00276C6B" w:rsidRDefault="00276C6B" w:rsidP="00276C6B"/>
    <w:p w14:paraId="26359CC4" w14:textId="1E0E1564" w:rsidR="00B838A9" w:rsidRPr="00023A63" w:rsidRDefault="00276C6B" w:rsidP="00276C6B">
      <w:pPr>
        <w:pStyle w:val="Heading1"/>
        <w:rPr>
          <w:sz w:val="48"/>
          <w:szCs w:val="48"/>
        </w:rPr>
      </w:pPr>
      <w:bookmarkStart w:id="7" w:name="_Toc39675293"/>
      <w:r w:rsidRPr="00023A63">
        <w:rPr>
          <w:sz w:val="48"/>
          <w:szCs w:val="48"/>
        </w:rPr>
        <w:t>Words of Bahá’u’lláh</w:t>
      </w:r>
      <w:bookmarkEnd w:id="7"/>
    </w:p>
    <w:p w14:paraId="6D57E392" w14:textId="5DE5F6E9" w:rsidR="00276C6B" w:rsidRDefault="00276C6B" w:rsidP="00B838A9"/>
    <w:p w14:paraId="5A3E3092" w14:textId="1EDA2868" w:rsidR="00276C6B" w:rsidRDefault="00276C6B" w:rsidP="00B838A9"/>
    <w:p w14:paraId="324CEFAE" w14:textId="4C93AE24" w:rsidR="00276C6B" w:rsidRDefault="00276C6B" w:rsidP="00B838A9"/>
    <w:p w14:paraId="588C834D" w14:textId="77777777" w:rsidR="00276C6B" w:rsidRDefault="00276C6B" w:rsidP="00B838A9"/>
    <w:p w14:paraId="5F484697" w14:textId="77777777" w:rsidR="00056602" w:rsidRDefault="00056602" w:rsidP="00056602"/>
    <w:p w14:paraId="69D32FF5" w14:textId="77777777" w:rsidR="00276C6B" w:rsidRPr="005168FE" w:rsidRDefault="00056602" w:rsidP="00276C6B">
      <w:pPr>
        <w:spacing w:after="600"/>
        <w:ind w:left="567" w:right="567"/>
        <w:jc w:val="center"/>
        <w:rPr>
          <w:color w:val="0070C0"/>
          <w:sz w:val="56"/>
          <w:szCs w:val="56"/>
        </w:rPr>
      </w:pPr>
      <w:r w:rsidRPr="005168FE">
        <w:rPr>
          <w:color w:val="0070C0"/>
          <w:sz w:val="56"/>
          <w:szCs w:val="56"/>
        </w:rPr>
        <w:t>If ye be aware of a certain truth,</w:t>
      </w:r>
    </w:p>
    <w:p w14:paraId="61251B72" w14:textId="77777777" w:rsidR="00276C6B" w:rsidRPr="005168FE" w:rsidRDefault="00056602" w:rsidP="00276C6B">
      <w:pPr>
        <w:spacing w:after="600"/>
        <w:ind w:left="567" w:right="567"/>
        <w:jc w:val="center"/>
        <w:rPr>
          <w:color w:val="0070C0"/>
          <w:sz w:val="56"/>
          <w:szCs w:val="56"/>
        </w:rPr>
      </w:pPr>
      <w:r w:rsidRPr="005168FE">
        <w:rPr>
          <w:color w:val="0070C0"/>
          <w:sz w:val="56"/>
          <w:szCs w:val="56"/>
        </w:rPr>
        <w:t>if ye possess a jewel,</w:t>
      </w:r>
    </w:p>
    <w:p w14:paraId="4F95E199" w14:textId="77777777" w:rsidR="00276C6B" w:rsidRPr="005168FE" w:rsidRDefault="00056602" w:rsidP="00276C6B">
      <w:pPr>
        <w:spacing w:after="600"/>
        <w:ind w:left="567" w:right="567"/>
        <w:jc w:val="center"/>
        <w:rPr>
          <w:color w:val="0070C0"/>
          <w:sz w:val="56"/>
          <w:szCs w:val="56"/>
        </w:rPr>
      </w:pPr>
      <w:r w:rsidRPr="005168FE">
        <w:rPr>
          <w:color w:val="0070C0"/>
          <w:sz w:val="56"/>
          <w:szCs w:val="56"/>
        </w:rPr>
        <w:t>of which others are deprived,</w:t>
      </w:r>
    </w:p>
    <w:p w14:paraId="214EF60F" w14:textId="77777777" w:rsidR="00276C6B" w:rsidRPr="005168FE" w:rsidRDefault="00056602" w:rsidP="00276C6B">
      <w:pPr>
        <w:spacing w:after="600"/>
        <w:ind w:left="567" w:right="567"/>
        <w:jc w:val="center"/>
        <w:rPr>
          <w:color w:val="0070C0"/>
          <w:sz w:val="56"/>
          <w:szCs w:val="56"/>
        </w:rPr>
      </w:pPr>
      <w:r w:rsidRPr="005168FE">
        <w:rPr>
          <w:color w:val="0070C0"/>
          <w:sz w:val="56"/>
          <w:szCs w:val="56"/>
        </w:rPr>
        <w:t>share it with them in a language</w:t>
      </w:r>
    </w:p>
    <w:p w14:paraId="4ED708E0" w14:textId="77777777" w:rsidR="00276C6B" w:rsidRPr="005168FE" w:rsidRDefault="00056602" w:rsidP="00276C6B">
      <w:pPr>
        <w:spacing w:after="600"/>
        <w:ind w:left="567" w:right="567"/>
        <w:jc w:val="center"/>
        <w:rPr>
          <w:color w:val="0070C0"/>
          <w:sz w:val="56"/>
          <w:szCs w:val="56"/>
        </w:rPr>
      </w:pPr>
      <w:r w:rsidRPr="005168FE">
        <w:rPr>
          <w:color w:val="0070C0"/>
          <w:sz w:val="56"/>
          <w:szCs w:val="56"/>
        </w:rPr>
        <w:t>of utmost kindliness</w:t>
      </w:r>
    </w:p>
    <w:p w14:paraId="72C8ED0A" w14:textId="2A7C681F" w:rsidR="00056602" w:rsidRPr="005168FE" w:rsidRDefault="00056602" w:rsidP="00276C6B">
      <w:pPr>
        <w:spacing w:after="600"/>
        <w:ind w:left="567" w:right="567"/>
        <w:jc w:val="center"/>
        <w:rPr>
          <w:color w:val="0070C0"/>
          <w:sz w:val="56"/>
          <w:szCs w:val="56"/>
        </w:rPr>
      </w:pPr>
      <w:r w:rsidRPr="005168FE">
        <w:rPr>
          <w:color w:val="0070C0"/>
          <w:sz w:val="56"/>
          <w:szCs w:val="56"/>
        </w:rPr>
        <w:t xml:space="preserve">and goodwill. </w:t>
      </w:r>
      <w:r w:rsidRPr="005168FE">
        <w:rPr>
          <w:rStyle w:val="FootnoteReference"/>
          <w:color w:val="0070C0"/>
          <w:sz w:val="56"/>
          <w:szCs w:val="56"/>
        </w:rPr>
        <w:footnoteReference w:id="1"/>
      </w:r>
    </w:p>
    <w:p w14:paraId="345BCEDC" w14:textId="77777777" w:rsidR="00B838A9" w:rsidRDefault="00B838A9" w:rsidP="00B838A9"/>
    <w:p w14:paraId="5AEBED70" w14:textId="1E456F08" w:rsidR="00B838A9" w:rsidRDefault="00B838A9">
      <w:r>
        <w:br w:type="page"/>
      </w:r>
    </w:p>
    <w:p w14:paraId="423080DA" w14:textId="118A0CD0" w:rsidR="00276C6B" w:rsidRDefault="00276C6B" w:rsidP="00276C6B">
      <w:pPr>
        <w:pStyle w:val="Heading1"/>
        <w:rPr>
          <w:sz w:val="40"/>
          <w:szCs w:val="40"/>
        </w:rPr>
      </w:pPr>
      <w:bookmarkStart w:id="8" w:name="_Toc39675294"/>
      <w:r w:rsidRPr="00276C6B">
        <w:rPr>
          <w:sz w:val="40"/>
          <w:szCs w:val="40"/>
        </w:rPr>
        <w:t>Words of ‘Abdu’l-Bahá</w:t>
      </w:r>
      <w:bookmarkEnd w:id="8"/>
    </w:p>
    <w:p w14:paraId="1CCDE48B" w14:textId="77777777" w:rsidR="00276C6B" w:rsidRPr="00276C6B" w:rsidRDefault="00276C6B" w:rsidP="00276C6B"/>
    <w:p w14:paraId="3E5AE4E6" w14:textId="6CACF499" w:rsidR="00B838A9" w:rsidRPr="0066727A" w:rsidRDefault="00B838A9" w:rsidP="00B838A9">
      <w:pPr>
        <w:jc w:val="center"/>
        <w:rPr>
          <w:color w:val="0070C0"/>
        </w:rPr>
      </w:pPr>
      <w:r w:rsidRPr="0066727A">
        <w:rPr>
          <w:color w:val="0070C0"/>
        </w:rPr>
        <w:t>1</w:t>
      </w:r>
    </w:p>
    <w:p w14:paraId="67638B7D" w14:textId="1F36A8B4" w:rsidR="00056602" w:rsidRDefault="00056602" w:rsidP="00BB65DC">
      <w:pPr>
        <w:jc w:val="both"/>
      </w:pPr>
      <w:r>
        <w:t xml:space="preserve">It is the wish of our heavenly Father that every heart should rejoice and be filled with happiness, that we should live together in felicity and joy. </w:t>
      </w:r>
      <w:r>
        <w:rPr>
          <w:rStyle w:val="FootnoteReference"/>
        </w:rPr>
        <w:footnoteReference w:id="2"/>
      </w:r>
    </w:p>
    <w:p w14:paraId="38D60A74" w14:textId="77777777" w:rsidR="00056602" w:rsidRDefault="00056602" w:rsidP="00B838A9"/>
    <w:p w14:paraId="39D57F12" w14:textId="03AE334A" w:rsidR="009C6976" w:rsidRPr="0066727A" w:rsidRDefault="009C6976" w:rsidP="009C6976">
      <w:pPr>
        <w:jc w:val="center"/>
        <w:rPr>
          <w:color w:val="0070C0"/>
        </w:rPr>
      </w:pPr>
      <w:r w:rsidRPr="0066727A">
        <w:rPr>
          <w:color w:val="0070C0"/>
        </w:rPr>
        <w:t>2</w:t>
      </w:r>
    </w:p>
    <w:p w14:paraId="7E1D890D" w14:textId="2D9278FD" w:rsidR="009C6976" w:rsidRDefault="009C6976" w:rsidP="00BB65DC">
      <w:pPr>
        <w:jc w:val="both"/>
      </w:pPr>
      <w:r>
        <w:t xml:space="preserve">Be happy and joyous because the bestowals of God are intended for you and the life of the Holy Spirit is breathing upon you. </w:t>
      </w:r>
      <w:r>
        <w:rPr>
          <w:rStyle w:val="FootnoteReference"/>
        </w:rPr>
        <w:footnoteReference w:id="3"/>
      </w:r>
    </w:p>
    <w:p w14:paraId="4E1FBB5F" w14:textId="77777777" w:rsidR="009C6976" w:rsidRDefault="009C6976" w:rsidP="009C6976"/>
    <w:p w14:paraId="3D5E05D8" w14:textId="04C62876" w:rsidR="009C6976" w:rsidRPr="0066727A" w:rsidRDefault="009C6976" w:rsidP="009C6976">
      <w:pPr>
        <w:jc w:val="center"/>
        <w:rPr>
          <w:color w:val="0070C0"/>
        </w:rPr>
      </w:pPr>
      <w:r w:rsidRPr="0066727A">
        <w:rPr>
          <w:color w:val="0070C0"/>
        </w:rPr>
        <w:t>3</w:t>
      </w:r>
    </w:p>
    <w:p w14:paraId="7DE5E0AD" w14:textId="5C6352A0" w:rsidR="00B838A9" w:rsidRDefault="00B838A9" w:rsidP="00BB65DC">
      <w:pPr>
        <w:jc w:val="both"/>
      </w:pPr>
      <w:r>
        <w:t>O God! Refresh and gladden my spirit. Purify my heart. Illumine my powers. I lay all my affairs in Thy hand. Thou art my guide and my refuge. I will no longer be sorrowful and grieved; I will be a happy and joyful being. O God! I will no longer be full of anxiety, nor will I let trouble harass me. I will not dwell on the unpleasant things of life.</w:t>
      </w:r>
    </w:p>
    <w:p w14:paraId="76E957D6" w14:textId="77777777" w:rsidR="00B838A9" w:rsidRDefault="00B838A9" w:rsidP="00B838A9"/>
    <w:p w14:paraId="70DBAAD8" w14:textId="69659E90" w:rsidR="00B838A9" w:rsidRDefault="00B838A9" w:rsidP="00BB65DC">
      <w:pPr>
        <w:jc w:val="both"/>
      </w:pPr>
      <w:r>
        <w:t>O God! Thou art more friend to me than I am to myself. I dedicate myself to Thee, O Lord.</w:t>
      </w:r>
      <w:r w:rsidR="009C6976">
        <w:t xml:space="preserve"> </w:t>
      </w:r>
      <w:r w:rsidR="009C6976">
        <w:rPr>
          <w:rStyle w:val="FootnoteReference"/>
        </w:rPr>
        <w:footnoteReference w:id="4"/>
      </w:r>
    </w:p>
    <w:p w14:paraId="36361548" w14:textId="77777777" w:rsidR="00B838A9" w:rsidRDefault="00B838A9" w:rsidP="00B838A9"/>
    <w:p w14:paraId="0A164C31" w14:textId="0009A732" w:rsidR="009C6976" w:rsidRPr="0066727A" w:rsidRDefault="009C6976" w:rsidP="009C6976">
      <w:pPr>
        <w:jc w:val="center"/>
        <w:rPr>
          <w:color w:val="0070C0"/>
        </w:rPr>
      </w:pPr>
      <w:r w:rsidRPr="0066727A">
        <w:rPr>
          <w:color w:val="0070C0"/>
        </w:rPr>
        <w:t>4</w:t>
      </w:r>
    </w:p>
    <w:p w14:paraId="29D51394" w14:textId="166AB69D" w:rsidR="009C6976" w:rsidRDefault="009C6976" w:rsidP="00BB65DC">
      <w:pPr>
        <w:jc w:val="both"/>
      </w:pPr>
      <w:r>
        <w:t xml:space="preserve">Man is, in reality, a spiritual being, and only when he lives in the spirit is he truly happy. </w:t>
      </w:r>
      <w:r>
        <w:rPr>
          <w:rStyle w:val="FootnoteReference"/>
        </w:rPr>
        <w:footnoteReference w:id="5"/>
      </w:r>
    </w:p>
    <w:p w14:paraId="48F69F3C" w14:textId="08FE7783" w:rsidR="00B838A9" w:rsidRDefault="00B838A9" w:rsidP="00B838A9"/>
    <w:p w14:paraId="1CE6B53D" w14:textId="43FF2622" w:rsidR="00FE23D7" w:rsidRPr="0066727A" w:rsidRDefault="00FE23D7" w:rsidP="00FE23D7">
      <w:pPr>
        <w:jc w:val="center"/>
        <w:rPr>
          <w:color w:val="0070C0"/>
        </w:rPr>
      </w:pPr>
      <w:r w:rsidRPr="0066727A">
        <w:rPr>
          <w:color w:val="0070C0"/>
        </w:rPr>
        <w:t>5</w:t>
      </w:r>
    </w:p>
    <w:p w14:paraId="3847A1D4" w14:textId="533CEBB3" w:rsidR="00B838A9" w:rsidRDefault="00B838A9" w:rsidP="00BB65DC">
      <w:pPr>
        <w:jc w:val="both"/>
      </w:pPr>
      <w:r>
        <w:t>Happiness consisteth of two kinds: physical and spiritual. The physical happiness is limited; its utmost duration is one day, one month, one year. It hath no result. Spiritual happiness is eternal and unfathomable. This kind of happiness appeareth in one’s soul with the love of God and suffereth one to attain to the virtues and perfections of the world of humanity. Therefore, endeavour as much as thou art able in order to illumine the lamp of thy heart by the light of love.</w:t>
      </w:r>
      <w:r w:rsidR="008F4A5F">
        <w:t xml:space="preserve"> </w:t>
      </w:r>
      <w:r w:rsidR="008F4A5F">
        <w:rPr>
          <w:rStyle w:val="FootnoteReference"/>
        </w:rPr>
        <w:footnoteReference w:id="6"/>
      </w:r>
    </w:p>
    <w:p w14:paraId="2F182479" w14:textId="77777777" w:rsidR="00B838A9" w:rsidRDefault="00B838A9" w:rsidP="00B838A9"/>
    <w:p w14:paraId="2E66ACA3" w14:textId="0C2AAAE3" w:rsidR="00FE23D7" w:rsidRPr="0066727A" w:rsidRDefault="00FE23D7" w:rsidP="00FE23D7">
      <w:pPr>
        <w:jc w:val="center"/>
        <w:rPr>
          <w:color w:val="0070C0"/>
        </w:rPr>
      </w:pPr>
      <w:r w:rsidRPr="0066727A">
        <w:rPr>
          <w:color w:val="0070C0"/>
        </w:rPr>
        <w:t>6</w:t>
      </w:r>
    </w:p>
    <w:p w14:paraId="3559AC40" w14:textId="19D3D4D6" w:rsidR="00B838A9" w:rsidRDefault="00B838A9" w:rsidP="00BB65DC">
      <w:pPr>
        <w:jc w:val="both"/>
      </w:pPr>
      <w:r>
        <w:t>As to material happiness, it never exists; nay it is but imagination, an image reflected in mirrors, a spectre and shadow. Consider the nature of material happiness. It is something which but slightly removes one’s afflictions; yet the people imagine it to be joy, delight, exultation and blessing. All the material blessings, including food, drink, etc., tend only to allay thirst, hunger and fatigue. They bestow no delight on the mind nor pleasure on the soul; nay they furnish only the bodily wants. So this kind of happiness has no real existence.</w:t>
      </w:r>
      <w:r w:rsidR="008F4A5F">
        <w:t xml:space="preserve"> </w:t>
      </w:r>
      <w:r w:rsidR="008F4A5F">
        <w:rPr>
          <w:rStyle w:val="FootnoteReference"/>
        </w:rPr>
        <w:footnoteReference w:id="7"/>
      </w:r>
    </w:p>
    <w:p w14:paraId="4C31E632" w14:textId="77777777" w:rsidR="00B838A9" w:rsidRDefault="00B838A9" w:rsidP="00B838A9"/>
    <w:p w14:paraId="62C205A0" w14:textId="72E57E26" w:rsidR="00FE23D7" w:rsidRPr="0066727A" w:rsidRDefault="00FE23D7" w:rsidP="00FE23D7">
      <w:pPr>
        <w:jc w:val="center"/>
        <w:rPr>
          <w:color w:val="0070C0"/>
        </w:rPr>
      </w:pPr>
      <w:r w:rsidRPr="0066727A">
        <w:rPr>
          <w:color w:val="0070C0"/>
        </w:rPr>
        <w:t>7</w:t>
      </w:r>
    </w:p>
    <w:p w14:paraId="3AECA0FE" w14:textId="5D127B9A" w:rsidR="00B838A9" w:rsidRDefault="00B838A9" w:rsidP="00BB65DC">
      <w:pPr>
        <w:jc w:val="both"/>
      </w:pPr>
      <w:r>
        <w:t>As to spiritual happiness, this is the true basis of the life of man because life is created for happiness, not for sorrow; for pleasure, not for grief. Happiness is life; sorrow is death. Spiritual happiness is life eternal. This is a light which is not followed by darkness. This is an honour which is not followed by shame. This is a life that is not followed by death. This is an existence that is not followed by annihilation. This great blessing and precious gift is obtained by man only through the guidance of God.</w:t>
      </w:r>
      <w:r w:rsidR="00DF73E4">
        <w:t xml:space="preserve"> </w:t>
      </w:r>
      <w:r w:rsidR="00DF73E4">
        <w:rPr>
          <w:rStyle w:val="FootnoteReference"/>
        </w:rPr>
        <w:footnoteReference w:id="8"/>
      </w:r>
    </w:p>
    <w:p w14:paraId="22E90266" w14:textId="77777777" w:rsidR="00B838A9" w:rsidRDefault="00B838A9" w:rsidP="00B838A9"/>
    <w:p w14:paraId="69256A4B" w14:textId="4D018E74" w:rsidR="00FE23D7" w:rsidRPr="0066727A" w:rsidRDefault="00FE23D7" w:rsidP="00FE23D7">
      <w:pPr>
        <w:jc w:val="center"/>
        <w:rPr>
          <w:color w:val="0070C0"/>
        </w:rPr>
      </w:pPr>
      <w:r w:rsidRPr="0066727A">
        <w:rPr>
          <w:color w:val="0070C0"/>
        </w:rPr>
        <w:t>8</w:t>
      </w:r>
    </w:p>
    <w:p w14:paraId="458AD587" w14:textId="50276C5E" w:rsidR="00FE23D7" w:rsidRDefault="00FE23D7" w:rsidP="00BB65DC">
      <w:pPr>
        <w:jc w:val="both"/>
      </w:pPr>
      <w:r>
        <w:t>A bird perches upon the loftiest branch and builds there its nest with consummate beauty and skill. All the grains and seeds of the meadows are its wealth and food; all the fresh water of mountain springs and rivers of the plain are for its enjoyment. Truly, this is the acme of material happiness, to which even a human creature cannot attain. This is the honor of the animal kingdom. But the honor of the human kingdom is the attainment of spiritual happiness in the human world, the acquisition of the knowledge and love of God. The honor allotted to man is the acquisition of the supreme virtues of the human world. This is his real happiness and felicity. But if material happiness and spiritual felicity be conjoined, it will be “delight upon delight</w:t>
      </w:r>
      <w:r w:rsidR="00B22F96">
        <w:t>.</w:t>
      </w:r>
      <w:r>
        <w:t>”</w:t>
      </w:r>
      <w:r w:rsidR="00B22F96">
        <w:t xml:space="preserve"> </w:t>
      </w:r>
      <w:r w:rsidR="00B22F96">
        <w:rPr>
          <w:rStyle w:val="FootnoteReference"/>
        </w:rPr>
        <w:footnoteReference w:id="9"/>
      </w:r>
    </w:p>
    <w:p w14:paraId="7CF1E582" w14:textId="77777777" w:rsidR="00B22F96" w:rsidRDefault="00B22F96" w:rsidP="00FE23D7"/>
    <w:p w14:paraId="4FC2CE88" w14:textId="0B6FB2FB" w:rsidR="00FE23D7" w:rsidRPr="0066727A" w:rsidRDefault="00FE23D7" w:rsidP="00FE23D7">
      <w:pPr>
        <w:jc w:val="center"/>
        <w:rPr>
          <w:color w:val="0070C0"/>
        </w:rPr>
      </w:pPr>
      <w:r w:rsidRPr="0066727A">
        <w:rPr>
          <w:color w:val="0070C0"/>
        </w:rPr>
        <w:t>9</w:t>
      </w:r>
    </w:p>
    <w:p w14:paraId="6FFBF6D3" w14:textId="268C77BC" w:rsidR="00B22F96" w:rsidRDefault="00B22F96" w:rsidP="00BB65DC">
      <w:pPr>
        <w:jc w:val="both"/>
      </w:pPr>
      <w:r>
        <w:t>In this world we are influenced by two sentiments, Joy and Pain</w:t>
      </w:r>
      <w:r w:rsidR="00B838A9">
        <w:t xml:space="preserve">.... </w:t>
      </w:r>
      <w:r w:rsidR="00C95496">
        <w:rPr>
          <w:rStyle w:val="FootnoteReference"/>
        </w:rPr>
        <w:footnoteReference w:id="10"/>
      </w:r>
      <w:r w:rsidR="00C95496">
        <w:t xml:space="preserve">. </w:t>
      </w:r>
      <w:r>
        <w:t>There is no human being untouched by these two influences; but all the sorrow and the grief that exist come from the world of matter—the spiritual world bestows only the joy!</w:t>
      </w:r>
      <w:bookmarkStart w:id="10" w:name="_Hlk39683665"/>
      <w:r>
        <w:t xml:space="preserve"> </w:t>
      </w:r>
      <w:r>
        <w:rPr>
          <w:rStyle w:val="FootnoteReference"/>
        </w:rPr>
        <w:footnoteReference w:id="11"/>
      </w:r>
      <w:bookmarkEnd w:id="10"/>
    </w:p>
    <w:p w14:paraId="3038F4EA" w14:textId="77777777" w:rsidR="00B22F96" w:rsidRDefault="00B22F96" w:rsidP="00B22F96"/>
    <w:p w14:paraId="57320440" w14:textId="416E42DB" w:rsidR="00FE23D7" w:rsidRPr="0066727A" w:rsidRDefault="00FE23D7" w:rsidP="00FE23D7">
      <w:pPr>
        <w:jc w:val="center"/>
        <w:rPr>
          <w:color w:val="0070C0"/>
        </w:rPr>
      </w:pPr>
      <w:r w:rsidRPr="0066727A">
        <w:rPr>
          <w:color w:val="0070C0"/>
        </w:rPr>
        <w:t>10</w:t>
      </w:r>
    </w:p>
    <w:p w14:paraId="48247D74" w14:textId="67878A81" w:rsidR="00B22F96" w:rsidRDefault="00B22F96" w:rsidP="00BB65DC">
      <w:pPr>
        <w:jc w:val="both"/>
      </w:pPr>
      <w:r>
        <w:t>Joy gives us wings! In times of joy our strength is more vital, our intellect keener, and our understanding less clouded.</w:t>
      </w:r>
      <w:bookmarkStart w:id="11" w:name="_Hlk39683763"/>
      <w:r>
        <w:t xml:space="preserve"> </w:t>
      </w:r>
      <w:r>
        <w:rPr>
          <w:rStyle w:val="FootnoteReference"/>
        </w:rPr>
        <w:footnoteReference w:id="12"/>
      </w:r>
      <w:bookmarkEnd w:id="11"/>
    </w:p>
    <w:p w14:paraId="417B59FD" w14:textId="77777777" w:rsidR="00B22F96" w:rsidRDefault="00B22F96" w:rsidP="00B22F96"/>
    <w:p w14:paraId="3E07A0E7" w14:textId="5ABA5A6D" w:rsidR="00FE23D7" w:rsidRPr="0066727A" w:rsidRDefault="00FE23D7" w:rsidP="00FE23D7">
      <w:pPr>
        <w:jc w:val="center"/>
        <w:rPr>
          <w:color w:val="0070C0"/>
        </w:rPr>
      </w:pPr>
      <w:bookmarkStart w:id="12" w:name="_Hlk39684255"/>
      <w:r w:rsidRPr="0066727A">
        <w:rPr>
          <w:color w:val="0070C0"/>
        </w:rPr>
        <w:t>11</w:t>
      </w:r>
    </w:p>
    <w:p w14:paraId="0C8DD79B" w14:textId="3C96FF57" w:rsidR="00B838A9" w:rsidRDefault="00B838A9" w:rsidP="00BB65DC">
      <w:pPr>
        <w:jc w:val="both"/>
      </w:pPr>
      <w:r>
        <w:t>One who is imprisoned by desires is always unhappy; the children of the Kingdom have unchained themselves from their desires. Break all fetters and seek for spiritual joy and enlightenment; then, though you walk on this earth, you will perceive yourselves to be within the divine horizon.</w:t>
      </w:r>
      <w:bookmarkStart w:id="13" w:name="_Hlk39683830"/>
      <w:r w:rsidR="00DF73E4">
        <w:t xml:space="preserve"> </w:t>
      </w:r>
      <w:r w:rsidR="00DF73E4">
        <w:rPr>
          <w:rStyle w:val="FootnoteReference"/>
        </w:rPr>
        <w:footnoteReference w:id="13"/>
      </w:r>
      <w:bookmarkEnd w:id="13"/>
    </w:p>
    <w:p w14:paraId="389512FA" w14:textId="77777777" w:rsidR="00B838A9" w:rsidRDefault="00B838A9" w:rsidP="00B838A9"/>
    <w:p w14:paraId="3A2BE6D5" w14:textId="3DEEB163" w:rsidR="00FE23D7" w:rsidRPr="0066727A" w:rsidRDefault="00FE23D7" w:rsidP="00FE23D7">
      <w:pPr>
        <w:jc w:val="center"/>
        <w:rPr>
          <w:color w:val="0070C0"/>
        </w:rPr>
      </w:pPr>
      <w:bookmarkStart w:id="14" w:name="_Hlk39684175"/>
      <w:bookmarkStart w:id="15" w:name="_Hlk39684424"/>
      <w:r w:rsidRPr="0066727A">
        <w:rPr>
          <w:color w:val="0070C0"/>
        </w:rPr>
        <w:t>12</w:t>
      </w:r>
    </w:p>
    <w:p w14:paraId="0AE78D2B" w14:textId="3528AD9F" w:rsidR="00B22F96" w:rsidRDefault="00B22F96" w:rsidP="00BB65DC">
      <w:pPr>
        <w:jc w:val="both"/>
      </w:pPr>
      <w:r>
        <w:t xml:space="preserve">O Thou kind Father, God! Gladden our hearts through the fragrance of Thy love. Brighten our eyes through the Light of Thy Guidance. Delight our ears with the melody of Thy Word, and shelter us all in the Stronghold of Thy Providence. </w:t>
      </w:r>
      <w:r>
        <w:rPr>
          <w:rStyle w:val="FootnoteReference"/>
        </w:rPr>
        <w:footnoteReference w:id="14"/>
      </w:r>
    </w:p>
    <w:p w14:paraId="27122814" w14:textId="77777777" w:rsidR="00B22F96" w:rsidRDefault="00B22F96" w:rsidP="00B22F96"/>
    <w:p w14:paraId="0917FDB5" w14:textId="6E83DE21" w:rsidR="00FE23D7" w:rsidRPr="0066727A" w:rsidRDefault="00FE23D7" w:rsidP="00FE23D7">
      <w:pPr>
        <w:jc w:val="center"/>
        <w:rPr>
          <w:color w:val="0070C0"/>
        </w:rPr>
      </w:pPr>
      <w:r w:rsidRPr="0066727A">
        <w:rPr>
          <w:color w:val="0070C0"/>
        </w:rPr>
        <w:t>13</w:t>
      </w:r>
    </w:p>
    <w:p w14:paraId="2FEC92F1" w14:textId="658B072D" w:rsidR="00231F5B" w:rsidRDefault="00231F5B" w:rsidP="00BB65DC">
      <w:pPr>
        <w:jc w:val="both"/>
      </w:pPr>
      <w:r>
        <w:t xml:space="preserve">I beg of God that ye will be bringers of joy, even as are the angels in Heaven. </w:t>
      </w:r>
      <w:r>
        <w:rPr>
          <w:rStyle w:val="FootnoteReference"/>
        </w:rPr>
        <w:footnoteReference w:id="15"/>
      </w:r>
    </w:p>
    <w:bookmarkEnd w:id="14"/>
    <w:p w14:paraId="74D04C95" w14:textId="3E61E608" w:rsidR="00AF351E" w:rsidRDefault="00AF351E">
      <w:r>
        <w:br w:type="page"/>
      </w:r>
    </w:p>
    <w:bookmarkEnd w:id="15"/>
    <w:p w14:paraId="53ED8D40" w14:textId="61DB28D8" w:rsidR="00FE23D7" w:rsidRPr="0066727A" w:rsidRDefault="00FE23D7" w:rsidP="00FE23D7">
      <w:pPr>
        <w:jc w:val="center"/>
        <w:rPr>
          <w:color w:val="0070C0"/>
        </w:rPr>
      </w:pPr>
      <w:r w:rsidRPr="0066727A">
        <w:rPr>
          <w:color w:val="0070C0"/>
        </w:rPr>
        <w:t>14</w:t>
      </w:r>
    </w:p>
    <w:p w14:paraId="7A31E0DF" w14:textId="161ED792" w:rsidR="00231F5B" w:rsidRDefault="00231F5B" w:rsidP="00BB65DC">
      <w:pPr>
        <w:jc w:val="both"/>
      </w:pPr>
      <w:r>
        <w:t xml:space="preserve">O Thou compassionate Lord, Thou Who art generous and able! We are servants of Thine sheltered beneath Thy providence. Cast Thy glance of favor upon us. Give light to our eyes, hearing to our ears, and understanding and love to our hearts. Render our souls joyous and happy through Thy glad tidings. O Lord! Point out to us the pathway of Thy kingdom and resuscitate all of us through the breaths of the Holy Spirit. Bestow upon us life everlasting and confer upon us never-ending honor. </w:t>
      </w:r>
      <w:bookmarkStart w:id="16" w:name="_Hlk39855758"/>
      <w:r>
        <w:rPr>
          <w:rStyle w:val="FootnoteReference"/>
        </w:rPr>
        <w:footnoteReference w:id="16"/>
      </w:r>
      <w:bookmarkEnd w:id="16"/>
    </w:p>
    <w:bookmarkEnd w:id="12"/>
    <w:p w14:paraId="636E361D" w14:textId="77777777" w:rsidR="00231F5B" w:rsidRDefault="00231F5B" w:rsidP="00231F5B"/>
    <w:p w14:paraId="2FBAC208" w14:textId="2C08E9CF" w:rsidR="00FE23D7" w:rsidRPr="0066727A" w:rsidRDefault="00FE23D7" w:rsidP="00FE23D7">
      <w:pPr>
        <w:jc w:val="center"/>
        <w:rPr>
          <w:color w:val="0070C0"/>
        </w:rPr>
      </w:pPr>
      <w:r w:rsidRPr="0066727A">
        <w:rPr>
          <w:color w:val="0070C0"/>
        </w:rPr>
        <w:t>15</w:t>
      </w:r>
    </w:p>
    <w:p w14:paraId="61DD1070" w14:textId="2F91B668" w:rsidR="00B838A9" w:rsidRDefault="00B838A9" w:rsidP="00BB65DC">
      <w:pPr>
        <w:jc w:val="both"/>
      </w:pPr>
      <w:r>
        <w:t>Spiritual happiness is light, while sorrow is darkness.</w:t>
      </w:r>
    </w:p>
    <w:p w14:paraId="78CC912B" w14:textId="77777777" w:rsidR="00B838A9" w:rsidRDefault="00B838A9" w:rsidP="00B838A9"/>
    <w:p w14:paraId="5AEA21D2" w14:textId="00E62ECB" w:rsidR="00B838A9" w:rsidRDefault="00B838A9" w:rsidP="00BB65DC">
      <w:pPr>
        <w:jc w:val="both"/>
      </w:pPr>
      <w:r>
        <w:t xml:space="preserve">This happiness is glad-tidings, while sorrow is disappointment. </w:t>
      </w:r>
    </w:p>
    <w:p w14:paraId="63205139" w14:textId="77777777" w:rsidR="00B838A9" w:rsidRDefault="00B838A9" w:rsidP="00B838A9"/>
    <w:p w14:paraId="69D8F309" w14:textId="4647C934" w:rsidR="00B838A9" w:rsidRDefault="00B838A9" w:rsidP="00BB65DC">
      <w:pPr>
        <w:jc w:val="both"/>
      </w:pPr>
      <w:r>
        <w:t>This happiness is the Kingdom, while sorrow is the earthly world.</w:t>
      </w:r>
    </w:p>
    <w:p w14:paraId="42F09FB9" w14:textId="77777777" w:rsidR="00B838A9" w:rsidRDefault="00B838A9" w:rsidP="00B838A9"/>
    <w:p w14:paraId="242C54ED" w14:textId="39ADC227" w:rsidR="00B838A9" w:rsidRDefault="00B838A9" w:rsidP="00BB65DC">
      <w:pPr>
        <w:jc w:val="both"/>
      </w:pPr>
      <w:r>
        <w:t>This happiness is life, while sorrow is non-existence.</w:t>
      </w:r>
    </w:p>
    <w:p w14:paraId="53C2BDF8" w14:textId="77777777" w:rsidR="00B838A9" w:rsidRDefault="00B838A9" w:rsidP="00B838A9"/>
    <w:p w14:paraId="70FEC3EF" w14:textId="47CDD645" w:rsidR="00B838A9" w:rsidRDefault="00B838A9" w:rsidP="00BB65DC">
      <w:pPr>
        <w:jc w:val="both"/>
      </w:pPr>
      <w:r>
        <w:t>This happiness is the fundamental basis from which man is created, worlds are originated, the contingent beings have existence and the world of God appears like unto the appearance of the sun at midday.</w:t>
      </w:r>
    </w:p>
    <w:p w14:paraId="78AF96CA" w14:textId="77777777" w:rsidR="00B838A9" w:rsidRDefault="00B838A9" w:rsidP="00B838A9"/>
    <w:p w14:paraId="0338C40A" w14:textId="6289018A" w:rsidR="00B838A9" w:rsidRDefault="00B838A9" w:rsidP="00BB65DC">
      <w:pPr>
        <w:jc w:val="both"/>
      </w:pPr>
      <w:r>
        <w:t>This happiness is but the love of God.</w:t>
      </w:r>
      <w:r w:rsidR="00DF73E4">
        <w:t xml:space="preserve"> </w:t>
      </w:r>
      <w:bookmarkStart w:id="17" w:name="_Hlk39855923"/>
      <w:r w:rsidR="00DF73E4">
        <w:rPr>
          <w:rStyle w:val="FootnoteReference"/>
        </w:rPr>
        <w:footnoteReference w:id="17"/>
      </w:r>
      <w:bookmarkEnd w:id="17"/>
    </w:p>
    <w:p w14:paraId="33C56277" w14:textId="77777777" w:rsidR="00B838A9" w:rsidRDefault="00B838A9" w:rsidP="00B838A9"/>
    <w:p w14:paraId="785C04FD" w14:textId="7285BE0F" w:rsidR="00FE23D7" w:rsidRPr="0066727A" w:rsidRDefault="00FE23D7" w:rsidP="00FE23D7">
      <w:pPr>
        <w:jc w:val="center"/>
        <w:rPr>
          <w:color w:val="0070C0"/>
        </w:rPr>
      </w:pPr>
      <w:r w:rsidRPr="0066727A">
        <w:rPr>
          <w:color w:val="0070C0"/>
        </w:rPr>
        <w:t>16</w:t>
      </w:r>
    </w:p>
    <w:p w14:paraId="49320120" w14:textId="6F863EA2" w:rsidR="00231F5B" w:rsidRDefault="00231F5B" w:rsidP="00BB65DC">
      <w:pPr>
        <w:jc w:val="both"/>
      </w:pPr>
      <w:r>
        <w:t xml:space="preserve">The spirit is changeless, indestructible. The progress and development of the soul, the joy and sorrow of the soul, are independent of the physical body. </w:t>
      </w:r>
      <w:bookmarkStart w:id="18" w:name="_Hlk39855938"/>
      <w:r>
        <w:rPr>
          <w:rStyle w:val="FootnoteReference"/>
        </w:rPr>
        <w:footnoteReference w:id="18"/>
      </w:r>
      <w:bookmarkEnd w:id="18"/>
    </w:p>
    <w:p w14:paraId="1E61FDE5" w14:textId="77777777" w:rsidR="00231F5B" w:rsidRDefault="00231F5B" w:rsidP="00231F5B"/>
    <w:p w14:paraId="0FD94D4C" w14:textId="5A8298B6" w:rsidR="00FE23D7" w:rsidRPr="0066727A" w:rsidRDefault="00FE23D7" w:rsidP="00FE23D7">
      <w:pPr>
        <w:jc w:val="center"/>
        <w:rPr>
          <w:color w:val="0070C0"/>
        </w:rPr>
      </w:pPr>
      <w:r w:rsidRPr="0066727A">
        <w:rPr>
          <w:color w:val="0070C0"/>
        </w:rPr>
        <w:t>17</w:t>
      </w:r>
    </w:p>
    <w:p w14:paraId="2E50CFAE" w14:textId="498F2ECF" w:rsidR="00231F5B" w:rsidRDefault="00231F5B" w:rsidP="00BB65DC">
      <w:pPr>
        <w:jc w:val="both"/>
      </w:pPr>
      <w:r>
        <w:t xml:space="preserve">When we find truth, constancy, fidelity, and love, we are happy…. </w:t>
      </w:r>
      <w:bookmarkStart w:id="19" w:name="_Hlk39855950"/>
      <w:r>
        <w:rPr>
          <w:rStyle w:val="FootnoteReference"/>
        </w:rPr>
        <w:footnoteReference w:id="19"/>
      </w:r>
      <w:bookmarkEnd w:id="19"/>
    </w:p>
    <w:p w14:paraId="26A856E6" w14:textId="694D6B81" w:rsidR="00AF351E" w:rsidRDefault="00AF351E">
      <w:r>
        <w:br w:type="page"/>
      </w:r>
    </w:p>
    <w:p w14:paraId="5F296E6F" w14:textId="36899470" w:rsidR="00FE23D7" w:rsidRPr="0066727A" w:rsidRDefault="00FE23D7" w:rsidP="00FE23D7">
      <w:pPr>
        <w:jc w:val="center"/>
        <w:rPr>
          <w:color w:val="0070C0"/>
        </w:rPr>
      </w:pPr>
      <w:r w:rsidRPr="0066727A">
        <w:rPr>
          <w:color w:val="0070C0"/>
        </w:rPr>
        <w:t>18</w:t>
      </w:r>
    </w:p>
    <w:p w14:paraId="02EFDC5C" w14:textId="2C50ADE0" w:rsidR="00B838A9" w:rsidRDefault="00B838A9" w:rsidP="00BB65DC">
      <w:pPr>
        <w:jc w:val="both"/>
      </w:pPr>
      <w:r>
        <w:t>When love is realized and the ideal spiritual bonds unite the hearts of men, the whole human race will be uplifted, the world will continually grow more spiritual and radiant and the happiness and tranquillity of mankind be immeasurably increased.</w:t>
      </w:r>
      <w:r w:rsidR="002D4E96">
        <w:t xml:space="preserve"> </w:t>
      </w:r>
      <w:bookmarkStart w:id="20" w:name="_Hlk39855983"/>
      <w:r w:rsidR="002D4E96">
        <w:rPr>
          <w:rStyle w:val="FootnoteReference"/>
        </w:rPr>
        <w:footnoteReference w:id="20"/>
      </w:r>
      <w:bookmarkEnd w:id="20"/>
    </w:p>
    <w:p w14:paraId="46E56A2C" w14:textId="77777777" w:rsidR="00B838A9" w:rsidRDefault="00B838A9" w:rsidP="00B838A9"/>
    <w:p w14:paraId="57105837" w14:textId="2896B6C1" w:rsidR="00FE23D7" w:rsidRPr="0066727A" w:rsidRDefault="00FE23D7" w:rsidP="00FE23D7">
      <w:pPr>
        <w:jc w:val="center"/>
        <w:rPr>
          <w:color w:val="0070C0"/>
        </w:rPr>
      </w:pPr>
      <w:r w:rsidRPr="0066727A">
        <w:rPr>
          <w:color w:val="0070C0"/>
        </w:rPr>
        <w:t>19</w:t>
      </w:r>
    </w:p>
    <w:p w14:paraId="6CF309F7" w14:textId="5758E76D" w:rsidR="00231F5B" w:rsidRDefault="00231F5B" w:rsidP="00BB65DC">
      <w:pPr>
        <w:jc w:val="both"/>
      </w:pPr>
      <w:r>
        <w:t xml:space="preserve">…. the happiness and greatness, the rank and station, the pleasure and peace, of an individual have never consisted in his personal wealth, but rather in his excellent character, his high resolve, the breadth of his learning, and his ability to solve difficult problems. </w:t>
      </w:r>
      <w:bookmarkStart w:id="21" w:name="_Hlk39856006"/>
      <w:r>
        <w:rPr>
          <w:rStyle w:val="FootnoteReference"/>
        </w:rPr>
        <w:footnoteReference w:id="21"/>
      </w:r>
      <w:bookmarkEnd w:id="21"/>
    </w:p>
    <w:p w14:paraId="78309346" w14:textId="77777777" w:rsidR="00231F5B" w:rsidRDefault="00231F5B" w:rsidP="00231F5B"/>
    <w:p w14:paraId="38EDDD82" w14:textId="6FBA3B51" w:rsidR="00FE23D7" w:rsidRPr="0066727A" w:rsidRDefault="00FE23D7" w:rsidP="00FE23D7">
      <w:pPr>
        <w:jc w:val="center"/>
        <w:rPr>
          <w:color w:val="0070C0"/>
        </w:rPr>
      </w:pPr>
      <w:r w:rsidRPr="0066727A">
        <w:rPr>
          <w:color w:val="0070C0"/>
        </w:rPr>
        <w:t>20</w:t>
      </w:r>
    </w:p>
    <w:p w14:paraId="63639116" w14:textId="4CE12FAD" w:rsidR="00CF70A1" w:rsidRDefault="00CF70A1" w:rsidP="00BB65DC">
      <w:pPr>
        <w:jc w:val="both"/>
      </w:pPr>
      <w:r>
        <w:t xml:space="preserve">Man is the life of the world, and the life of man is the spirit. The happiness of the world depends upon man, and the happiness of man is dependent upon the spirit. </w:t>
      </w:r>
      <w:bookmarkStart w:id="22" w:name="_Hlk39856025"/>
      <w:r>
        <w:rPr>
          <w:rStyle w:val="FootnoteReference"/>
        </w:rPr>
        <w:footnoteReference w:id="22"/>
      </w:r>
      <w:bookmarkEnd w:id="22"/>
    </w:p>
    <w:p w14:paraId="55989661" w14:textId="77777777" w:rsidR="00CF70A1" w:rsidRDefault="00CF70A1" w:rsidP="00CF70A1"/>
    <w:p w14:paraId="659CD1B8" w14:textId="7A6A50C8" w:rsidR="00FE23D7" w:rsidRPr="0066727A" w:rsidRDefault="00FE23D7" w:rsidP="00FE23D7">
      <w:pPr>
        <w:jc w:val="center"/>
        <w:rPr>
          <w:color w:val="0070C0"/>
        </w:rPr>
      </w:pPr>
      <w:r w:rsidRPr="0066727A">
        <w:rPr>
          <w:color w:val="0070C0"/>
        </w:rPr>
        <w:t>21</w:t>
      </w:r>
    </w:p>
    <w:p w14:paraId="1E9D5A9E" w14:textId="5CADBF78" w:rsidR="00CF70A1" w:rsidRDefault="00CF70A1" w:rsidP="00BB65DC">
      <w:pPr>
        <w:jc w:val="both"/>
      </w:pPr>
      <w:r>
        <w:t xml:space="preserve">The honor of man is through the attainment of the knowledge of God; his happiness is from the love of God; his joy is in the glad tidings of God; his greatness is dependent upon his servitude to God. </w:t>
      </w:r>
      <w:bookmarkStart w:id="23" w:name="_Hlk39856047"/>
      <w:r>
        <w:rPr>
          <w:rStyle w:val="FootnoteReference"/>
        </w:rPr>
        <w:footnoteReference w:id="23"/>
      </w:r>
      <w:bookmarkEnd w:id="23"/>
    </w:p>
    <w:p w14:paraId="3F11FDD1" w14:textId="77777777" w:rsidR="00CF70A1" w:rsidRDefault="00CF70A1" w:rsidP="00CF70A1"/>
    <w:p w14:paraId="5BA9F826" w14:textId="2FADAFFE" w:rsidR="00FE23D7" w:rsidRPr="0066727A" w:rsidRDefault="00FE23D7" w:rsidP="00FE23D7">
      <w:pPr>
        <w:jc w:val="center"/>
        <w:rPr>
          <w:color w:val="0070C0"/>
        </w:rPr>
      </w:pPr>
      <w:r w:rsidRPr="0066727A">
        <w:rPr>
          <w:color w:val="0070C0"/>
        </w:rPr>
        <w:t>22</w:t>
      </w:r>
    </w:p>
    <w:p w14:paraId="24D02457" w14:textId="298F66C5" w:rsidR="00CF70A1" w:rsidRDefault="00CF70A1" w:rsidP="00BB65DC">
      <w:pPr>
        <w:jc w:val="both"/>
      </w:pPr>
      <w:r>
        <w:t xml:space="preserve">True happiness depends on spiritual good and having the heart ever open to receive the Divine Bounty. </w:t>
      </w:r>
      <w:bookmarkStart w:id="24" w:name="_Hlk39856065"/>
      <w:r>
        <w:rPr>
          <w:rStyle w:val="FootnoteReference"/>
        </w:rPr>
        <w:footnoteReference w:id="24"/>
      </w:r>
      <w:bookmarkEnd w:id="24"/>
    </w:p>
    <w:p w14:paraId="600ED161" w14:textId="77777777" w:rsidR="00CF70A1" w:rsidRDefault="00CF70A1" w:rsidP="00CF70A1"/>
    <w:p w14:paraId="35456AAE" w14:textId="0941B19C" w:rsidR="00FE23D7" w:rsidRPr="0066727A" w:rsidRDefault="00FE23D7" w:rsidP="00FE23D7">
      <w:pPr>
        <w:jc w:val="center"/>
        <w:rPr>
          <w:color w:val="0070C0"/>
        </w:rPr>
      </w:pPr>
      <w:r w:rsidRPr="0066727A">
        <w:rPr>
          <w:color w:val="0070C0"/>
        </w:rPr>
        <w:t>23</w:t>
      </w:r>
    </w:p>
    <w:p w14:paraId="3B6F9789" w14:textId="7B707153" w:rsidR="00CF70A1" w:rsidRDefault="00CF70A1" w:rsidP="00BB65DC">
      <w:pPr>
        <w:jc w:val="both"/>
      </w:pPr>
      <w:r>
        <w:t xml:space="preserve">Spiritual progress is through the breaths of the Holy Spirit and is the awakening of the conscious soul of man to perceive the reality of Divinity. Material progress ensures the happiness of the human world. Spiritual progress ensures the happiness and eternal continuance of the soul. </w:t>
      </w:r>
      <w:bookmarkStart w:id="25" w:name="_Hlk39856089"/>
      <w:r>
        <w:rPr>
          <w:rStyle w:val="FootnoteReference"/>
        </w:rPr>
        <w:footnoteReference w:id="25"/>
      </w:r>
      <w:bookmarkEnd w:id="25"/>
    </w:p>
    <w:p w14:paraId="6B597F9D" w14:textId="77777777" w:rsidR="00CF70A1" w:rsidRDefault="00CF70A1" w:rsidP="00CF70A1"/>
    <w:p w14:paraId="38477634" w14:textId="7D3D1CFC" w:rsidR="00FE23D7" w:rsidRPr="0066727A" w:rsidRDefault="00FE23D7" w:rsidP="00FE23D7">
      <w:pPr>
        <w:jc w:val="center"/>
        <w:rPr>
          <w:color w:val="0070C0"/>
        </w:rPr>
      </w:pPr>
      <w:r w:rsidRPr="0066727A">
        <w:rPr>
          <w:color w:val="0070C0"/>
        </w:rPr>
        <w:t>24</w:t>
      </w:r>
    </w:p>
    <w:p w14:paraId="7F4C3079" w14:textId="2C113463" w:rsidR="00CF70A1" w:rsidRDefault="00CF70A1" w:rsidP="00BB65DC">
      <w:pPr>
        <w:jc w:val="both"/>
      </w:pPr>
      <w:r>
        <w:t xml:space="preserve">Happy the soul that shall forget his own good, and like the chosen ones of God, vie with his fellows in service to the good of all…. </w:t>
      </w:r>
      <w:r>
        <w:rPr>
          <w:rStyle w:val="FootnoteReference"/>
        </w:rPr>
        <w:footnoteReference w:id="26"/>
      </w:r>
    </w:p>
    <w:p w14:paraId="2DF4F410" w14:textId="77777777" w:rsidR="00CF70A1" w:rsidRDefault="00CF70A1" w:rsidP="00CF70A1"/>
    <w:p w14:paraId="2C8DDA52" w14:textId="08DF1DC5" w:rsidR="00FE23D7" w:rsidRPr="0066727A" w:rsidRDefault="00FE23D7" w:rsidP="00FE23D7">
      <w:pPr>
        <w:jc w:val="center"/>
        <w:rPr>
          <w:color w:val="0070C0"/>
        </w:rPr>
      </w:pPr>
      <w:r w:rsidRPr="0066727A">
        <w:rPr>
          <w:color w:val="0070C0"/>
        </w:rPr>
        <w:t>25</w:t>
      </w:r>
    </w:p>
    <w:p w14:paraId="64D5F8D7" w14:textId="085E2B80" w:rsidR="00304202" w:rsidRDefault="00304202" w:rsidP="00BB65DC">
      <w:pPr>
        <w:jc w:val="both"/>
      </w:pPr>
      <w:r>
        <w:t xml:space="preserve">The sublimity of man is his attainment of the knowledge of God. The bliss of man is the acquiring of heavenly bestowals, which descend upon him in the outflow of the bounty of God. The happiness of man is in the fragrance of the love of God. </w:t>
      </w:r>
      <w:r>
        <w:rPr>
          <w:rStyle w:val="FootnoteReference"/>
        </w:rPr>
        <w:footnoteReference w:id="27"/>
      </w:r>
    </w:p>
    <w:p w14:paraId="4EB28F80" w14:textId="77777777" w:rsidR="00304202" w:rsidRDefault="00304202" w:rsidP="00304202"/>
    <w:p w14:paraId="7285BA3F" w14:textId="31B60208" w:rsidR="00FE23D7" w:rsidRPr="0066727A" w:rsidRDefault="00FE23D7" w:rsidP="00FE23D7">
      <w:pPr>
        <w:jc w:val="center"/>
        <w:rPr>
          <w:color w:val="0070C0"/>
        </w:rPr>
      </w:pPr>
      <w:r w:rsidRPr="0066727A">
        <w:rPr>
          <w:color w:val="0070C0"/>
        </w:rPr>
        <w:t>26</w:t>
      </w:r>
    </w:p>
    <w:p w14:paraId="45E30EB8" w14:textId="7C218B3D" w:rsidR="00304202" w:rsidRDefault="00304202" w:rsidP="00BB65DC">
      <w:pPr>
        <w:jc w:val="both"/>
      </w:pPr>
      <w:r>
        <w:t xml:space="preserve">When a man turns his face to God he finds sunshine everywhere. All men are his brothers. </w:t>
      </w:r>
      <w:r>
        <w:rPr>
          <w:rStyle w:val="FootnoteReference"/>
        </w:rPr>
        <w:footnoteReference w:id="28"/>
      </w:r>
    </w:p>
    <w:p w14:paraId="638B84DE" w14:textId="77777777" w:rsidR="00304202" w:rsidRDefault="00304202" w:rsidP="00304202"/>
    <w:p w14:paraId="2E78C878" w14:textId="69381F52" w:rsidR="00FE23D7" w:rsidRPr="0066727A" w:rsidRDefault="00FE23D7" w:rsidP="00FE23D7">
      <w:pPr>
        <w:jc w:val="center"/>
        <w:rPr>
          <w:color w:val="0070C0"/>
        </w:rPr>
      </w:pPr>
      <w:bookmarkStart w:id="26" w:name="_Hlk39772554"/>
      <w:r w:rsidRPr="0066727A">
        <w:rPr>
          <w:color w:val="0070C0"/>
        </w:rPr>
        <w:t>27</w:t>
      </w:r>
    </w:p>
    <w:bookmarkEnd w:id="26"/>
    <w:p w14:paraId="6614D75A" w14:textId="64C0EADB" w:rsidR="00304202" w:rsidRDefault="00304202" w:rsidP="00BB65DC">
      <w:pPr>
        <w:jc w:val="both"/>
      </w:pPr>
      <w:r>
        <w:t xml:space="preserve">Your utmost desire must be to confer happiness upon each other. Each one must be the servant of the others, thoughtful of their comfort and welfare. In the path of God one must forget himself entirely. He must not consider his own pleasure but seek the pleasure of others. He must not desire glory nor gifts of bounty for himself but seek these gifts and blessings for his brothers and sisters. </w:t>
      </w:r>
      <w:r>
        <w:rPr>
          <w:rStyle w:val="FootnoteReference"/>
        </w:rPr>
        <w:footnoteReference w:id="29"/>
      </w:r>
    </w:p>
    <w:p w14:paraId="1BF44E9E" w14:textId="77777777" w:rsidR="00304202" w:rsidRDefault="00304202" w:rsidP="00304202"/>
    <w:p w14:paraId="291689FF" w14:textId="2B223AAE" w:rsidR="00FE23D7" w:rsidRPr="0066727A" w:rsidRDefault="00FE23D7" w:rsidP="00FE23D7">
      <w:pPr>
        <w:jc w:val="center"/>
        <w:rPr>
          <w:color w:val="0070C0"/>
        </w:rPr>
      </w:pPr>
      <w:r w:rsidRPr="0066727A">
        <w:rPr>
          <w:color w:val="0070C0"/>
        </w:rPr>
        <w:t>28</w:t>
      </w:r>
    </w:p>
    <w:p w14:paraId="602F5E0B" w14:textId="386C094D" w:rsidR="00304202" w:rsidRDefault="00304202" w:rsidP="00BB65DC">
      <w:pPr>
        <w:jc w:val="both"/>
      </w:pPr>
      <w:r>
        <w:t xml:space="preserve">I want you to be happy…, to laugh, smile and rejoice in order that others may be made happy by you. </w:t>
      </w:r>
      <w:r>
        <w:rPr>
          <w:rStyle w:val="FootnoteReference"/>
        </w:rPr>
        <w:footnoteReference w:id="30"/>
      </w:r>
    </w:p>
    <w:p w14:paraId="6F19E134" w14:textId="21C5578E" w:rsidR="00276C6B" w:rsidRDefault="00276C6B">
      <w:r>
        <w:br w:type="page"/>
      </w:r>
    </w:p>
    <w:p w14:paraId="2ABC98C3" w14:textId="77777777" w:rsidR="00304202" w:rsidRDefault="00304202" w:rsidP="00304202"/>
    <w:p w14:paraId="5B31E473" w14:textId="79708FE4" w:rsidR="00FE23D7" w:rsidRPr="0066727A" w:rsidRDefault="00FE23D7" w:rsidP="00FE23D7">
      <w:pPr>
        <w:jc w:val="center"/>
        <w:rPr>
          <w:color w:val="0070C0"/>
        </w:rPr>
      </w:pPr>
      <w:r w:rsidRPr="0066727A">
        <w:rPr>
          <w:color w:val="0070C0"/>
        </w:rPr>
        <w:t>29</w:t>
      </w:r>
    </w:p>
    <w:p w14:paraId="629312D1" w14:textId="678088DB" w:rsidR="00B838A9" w:rsidRDefault="00B838A9" w:rsidP="00BB65DC">
      <w:pPr>
        <w:jc w:val="both"/>
      </w:pPr>
      <w:r>
        <w:t>Be thou happy and well-pleased and arise to offer thanks to God, in order that thanksgiving may conduce to the increase of bounty.</w:t>
      </w:r>
      <w:r w:rsidR="00B0361C">
        <w:t xml:space="preserve"> </w:t>
      </w:r>
      <w:r w:rsidR="00B0361C">
        <w:rPr>
          <w:rStyle w:val="FootnoteReference"/>
        </w:rPr>
        <w:footnoteReference w:id="31"/>
      </w:r>
    </w:p>
    <w:p w14:paraId="3F45BBD6" w14:textId="77777777" w:rsidR="00B838A9" w:rsidRDefault="00B838A9" w:rsidP="00B838A9"/>
    <w:p w14:paraId="6E4D26DF" w14:textId="43FCB833" w:rsidR="00FE23D7" w:rsidRPr="0066727A" w:rsidRDefault="00FE23D7" w:rsidP="00FE23D7">
      <w:pPr>
        <w:jc w:val="center"/>
        <w:rPr>
          <w:color w:val="0070C0"/>
        </w:rPr>
      </w:pPr>
      <w:r w:rsidRPr="0066727A">
        <w:rPr>
          <w:color w:val="0070C0"/>
        </w:rPr>
        <w:t>30</w:t>
      </w:r>
    </w:p>
    <w:p w14:paraId="504578E8" w14:textId="6887A4A1" w:rsidR="00B838A9" w:rsidRDefault="00B838A9" w:rsidP="00BB65DC">
      <w:pPr>
        <w:jc w:val="both"/>
      </w:pPr>
      <w:r>
        <w:t>If we are not happy and joyous at this season, for what other season shall we wait and for what other time shall we look?</w:t>
      </w:r>
      <w:r w:rsidR="00B0361C">
        <w:t xml:space="preserve"> </w:t>
      </w:r>
      <w:r w:rsidR="00B0361C">
        <w:rPr>
          <w:rStyle w:val="FootnoteReference"/>
        </w:rPr>
        <w:footnoteReference w:id="32"/>
      </w:r>
    </w:p>
    <w:p w14:paraId="143C4901" w14:textId="77777777" w:rsidR="00B838A9" w:rsidRDefault="00B838A9" w:rsidP="00B838A9"/>
    <w:p w14:paraId="39150ADD" w14:textId="1E812388" w:rsidR="00FE23D7" w:rsidRPr="0066727A" w:rsidRDefault="00FE23D7" w:rsidP="00FE23D7">
      <w:pPr>
        <w:jc w:val="center"/>
        <w:rPr>
          <w:color w:val="0070C0"/>
        </w:rPr>
      </w:pPr>
      <w:r w:rsidRPr="0066727A">
        <w:rPr>
          <w:color w:val="0070C0"/>
        </w:rPr>
        <w:t>31</w:t>
      </w:r>
    </w:p>
    <w:p w14:paraId="0CE971CB" w14:textId="4D38659C" w:rsidR="00304202" w:rsidRDefault="00304202" w:rsidP="00BB65DC">
      <w:pPr>
        <w:jc w:val="both"/>
      </w:pPr>
      <w:r>
        <w:t xml:space="preserve">If you do not smile now, for what time will you await and what greater happiness could you expect? This is the springtime of manifestation. The vernal shower has descended from the cloud of divine mercy; the life-giving breeze of the Holy Spirit is wafting the perfume of blossoms. From field and meadow rises a fragrant breath of thanksgiving like pure incense ascending to the throne of God. The world has become a new world; souls are quickened, spirits renewed, refreshed. Truly it is a time for happiness. </w:t>
      </w:r>
      <w:r>
        <w:rPr>
          <w:rStyle w:val="FootnoteReference"/>
        </w:rPr>
        <w:footnoteReference w:id="33"/>
      </w:r>
    </w:p>
    <w:p w14:paraId="6508320C" w14:textId="77777777" w:rsidR="00304202" w:rsidRDefault="00304202" w:rsidP="00304202"/>
    <w:p w14:paraId="5B3CD41F" w14:textId="095B3ACC" w:rsidR="00FE23D7" w:rsidRPr="0066727A" w:rsidRDefault="00FE23D7" w:rsidP="00FE23D7">
      <w:pPr>
        <w:jc w:val="center"/>
        <w:rPr>
          <w:color w:val="0070C0"/>
        </w:rPr>
      </w:pPr>
      <w:r w:rsidRPr="0066727A">
        <w:rPr>
          <w:color w:val="0070C0"/>
        </w:rPr>
        <w:t>32</w:t>
      </w:r>
    </w:p>
    <w:p w14:paraId="3D94B021" w14:textId="667E9B31" w:rsidR="00B838A9" w:rsidRDefault="00B838A9" w:rsidP="00BB65DC">
      <w:pPr>
        <w:jc w:val="both"/>
      </w:pPr>
      <w:r>
        <w:t>Be calm, be strong, be grateful, and become a lamp full of light, that the darkness of sorrows be annihilated, and the sun of everlasting joy arise from the dawning place of heart and soul, shining brightly.</w:t>
      </w:r>
      <w:r w:rsidR="00B0361C">
        <w:t xml:space="preserve"> </w:t>
      </w:r>
      <w:r w:rsidR="00B0361C">
        <w:rPr>
          <w:rStyle w:val="FootnoteReference"/>
        </w:rPr>
        <w:footnoteReference w:id="34"/>
      </w:r>
    </w:p>
    <w:p w14:paraId="0C35A833" w14:textId="77777777" w:rsidR="00B838A9" w:rsidRDefault="00B838A9" w:rsidP="00B838A9"/>
    <w:p w14:paraId="01826793" w14:textId="2B6952F1" w:rsidR="00056602" w:rsidRDefault="00056602">
      <w:r>
        <w:br w:type="page"/>
      </w:r>
    </w:p>
    <w:p w14:paraId="6D99719D" w14:textId="7569FD6E" w:rsidR="00B838A9" w:rsidRPr="00BB65DC" w:rsidRDefault="00BB65DC" w:rsidP="00BB65DC">
      <w:pPr>
        <w:pStyle w:val="Heading1"/>
        <w:rPr>
          <w:sz w:val="40"/>
          <w:szCs w:val="40"/>
        </w:rPr>
      </w:pPr>
      <w:bookmarkStart w:id="27" w:name="_Toc39675295"/>
      <w:bookmarkStart w:id="28" w:name="_Hlk39761806"/>
      <w:r>
        <w:rPr>
          <w:sz w:val="40"/>
          <w:szCs w:val="40"/>
        </w:rPr>
        <w:t xml:space="preserve">About </w:t>
      </w:r>
      <w:r w:rsidR="00B838A9" w:rsidRPr="00BB65DC">
        <w:rPr>
          <w:sz w:val="40"/>
          <w:szCs w:val="40"/>
        </w:rPr>
        <w:t>‘Abdu’l-Bahá</w:t>
      </w:r>
      <w:bookmarkEnd w:id="27"/>
    </w:p>
    <w:p w14:paraId="32A89399" w14:textId="77777777" w:rsidR="00B838A9" w:rsidRDefault="00B838A9" w:rsidP="00056602">
      <w:pPr>
        <w:jc w:val="center"/>
      </w:pPr>
      <w:r>
        <w:t>(1844-1921)</w:t>
      </w:r>
    </w:p>
    <w:p w14:paraId="083333F8" w14:textId="77777777" w:rsidR="00B838A9" w:rsidRDefault="00B838A9" w:rsidP="00B838A9"/>
    <w:p w14:paraId="2F5D6D56" w14:textId="19AB233C" w:rsidR="00B838A9" w:rsidRDefault="00B838A9" w:rsidP="00BB65DC">
      <w:pPr>
        <w:jc w:val="both"/>
      </w:pPr>
      <w:r>
        <w:t>‘Abdu’l-Bahá, known to his followers as ‘The Master', is one of the most revered spiritual figures of our time. His life and teachings are today a source of inspiration to millions of people throughout the world. ‘Abdu’l-Bahá was the eldest son of Bahá’u’lláh, founder of the Bahá'í Faith, who taught that the world is entering a stage when the unity and harmony of all peoples will be established and the essential oneness of all religions will become recognised.</w:t>
      </w:r>
    </w:p>
    <w:p w14:paraId="2E385795" w14:textId="77777777" w:rsidR="00B838A9" w:rsidRDefault="00B838A9" w:rsidP="00BB65DC">
      <w:pPr>
        <w:jc w:val="both"/>
      </w:pPr>
    </w:p>
    <w:p w14:paraId="4284B2B7" w14:textId="6F525C70" w:rsidR="00B838A9" w:rsidRDefault="00B838A9" w:rsidP="00BB65DC">
      <w:pPr>
        <w:jc w:val="both"/>
      </w:pPr>
      <w:r>
        <w:t xml:space="preserve">‘Abdu’l-Bahá’s life was dedicated to the service of humanity and the promotion of his father’s great mission. He is regarded as the perfect exemplar of the noble virtues and spiritual qualities which, Bahá’u’lláh taught, it is our purpose in life to acquire. When still a young child of tender years he was condemned, with his father, to a lifetime of bitter persecution, exile and imprisonment by the religious and civil authorities of his day. Despite the cruelty and suffering inflicted upon him, ‘Abdu’l-Bahá’s great love and compassion for the downtrodden and oppressed earned him the title ‘Father of the Poor’ and his wisdom and reputation drew countless pilgrims from four continents to the prison city of </w:t>
      </w:r>
      <w:r w:rsidR="00BB65DC" w:rsidRPr="00BB65DC">
        <w:t xml:space="preserve">‘Akká </w:t>
      </w:r>
      <w:r>
        <w:t>in the Holy Land, where he was incarcerated.</w:t>
      </w:r>
    </w:p>
    <w:p w14:paraId="77C8EA2C" w14:textId="77777777" w:rsidR="00B838A9" w:rsidRDefault="00B838A9" w:rsidP="00BB65DC">
      <w:pPr>
        <w:jc w:val="both"/>
      </w:pPr>
    </w:p>
    <w:p w14:paraId="50A5DC39" w14:textId="45B125D4" w:rsidR="00B838A9" w:rsidRDefault="00B838A9" w:rsidP="00BB65DC">
      <w:pPr>
        <w:jc w:val="both"/>
      </w:pPr>
      <w:r>
        <w:t>Upon his release from captivity in 1908, and despite his advanced years and failing health, ‘Abdu’l-Bahá embarked on a series of epic journeys to spread the Bahá’í teachings in the West. His message of hope and vision of universal peace challenges the traditional prejudices and rivalries of nation, race, class and religion, and transcends the barriers of time and place, encouraging us all to walk the spiritual path with practical feet.</w:t>
      </w:r>
      <w:bookmarkEnd w:id="28"/>
    </w:p>
    <w:sectPr w:rsidR="00B838A9" w:rsidSect="00160744">
      <w:headerReference w:type="default" r:id="rId10"/>
      <w:footerReference w:type="default" r:id="rId11"/>
      <w:pgSz w:w="11907" w:h="16840"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F679" w14:textId="77777777" w:rsidR="00D222F9" w:rsidRDefault="00D222F9" w:rsidP="00B838A9">
      <w:r>
        <w:separator/>
      </w:r>
    </w:p>
  </w:endnote>
  <w:endnote w:type="continuationSeparator" w:id="0">
    <w:p w14:paraId="0F43E758" w14:textId="77777777" w:rsidR="00D222F9" w:rsidRDefault="00D222F9" w:rsidP="00B8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337FF6" w:rsidRPr="002577A3" w14:paraId="0FD044D4" w14:textId="77777777" w:rsidTr="0047414D">
      <w:tc>
        <w:tcPr>
          <w:tcW w:w="1667" w:type="pct"/>
        </w:tcPr>
        <w:p w14:paraId="7F121382" w14:textId="77777777" w:rsidR="00337FF6" w:rsidRPr="002577A3" w:rsidRDefault="00337FF6" w:rsidP="00337FF6">
          <w:pPr>
            <w:rPr>
              <w:rFonts w:eastAsia="Leelawadee"/>
              <w:color w:val="7030A0"/>
              <w:sz w:val="20"/>
              <w:szCs w:val="20"/>
            </w:rPr>
          </w:pPr>
        </w:p>
      </w:tc>
      <w:tc>
        <w:tcPr>
          <w:tcW w:w="1666" w:type="pct"/>
        </w:tcPr>
        <w:p w14:paraId="738353E4" w14:textId="77777777" w:rsidR="00337FF6" w:rsidRPr="00914378" w:rsidRDefault="00337FF6" w:rsidP="00337FF6">
          <w:pPr>
            <w:jc w:val="center"/>
            <w:rPr>
              <w:rFonts w:eastAsia="Leelawadee"/>
              <w:color w:val="7030A0"/>
              <w:sz w:val="20"/>
              <w:szCs w:val="20"/>
            </w:rPr>
          </w:pPr>
          <w:r w:rsidRPr="00914378">
            <w:rPr>
              <w:rFonts w:eastAsia="Leelawadee"/>
              <w:color w:val="7030A0"/>
              <w:sz w:val="20"/>
              <w:szCs w:val="20"/>
            </w:rPr>
            <w:fldChar w:fldCharType="begin"/>
          </w:r>
          <w:r w:rsidRPr="00914378">
            <w:rPr>
              <w:rFonts w:eastAsia="Leelawadee"/>
              <w:color w:val="7030A0"/>
              <w:sz w:val="20"/>
              <w:szCs w:val="20"/>
            </w:rPr>
            <w:instrText>PAGE</w:instrText>
          </w:r>
          <w:r w:rsidRPr="00914378">
            <w:rPr>
              <w:rFonts w:eastAsia="Leelawadee"/>
              <w:color w:val="7030A0"/>
              <w:sz w:val="20"/>
              <w:szCs w:val="20"/>
            </w:rPr>
            <w:fldChar w:fldCharType="separate"/>
          </w:r>
          <w:r w:rsidRPr="00914378">
            <w:rPr>
              <w:rFonts w:eastAsia="Leelawadee"/>
              <w:color w:val="7030A0"/>
              <w:sz w:val="20"/>
              <w:szCs w:val="20"/>
            </w:rPr>
            <w:t>32</w:t>
          </w:r>
          <w:r w:rsidRPr="00914378">
            <w:rPr>
              <w:rFonts w:eastAsia="Leelawadee"/>
              <w:color w:val="7030A0"/>
              <w:sz w:val="20"/>
              <w:szCs w:val="20"/>
            </w:rPr>
            <w:fldChar w:fldCharType="end"/>
          </w:r>
        </w:p>
      </w:tc>
      <w:tc>
        <w:tcPr>
          <w:tcW w:w="1667" w:type="pct"/>
        </w:tcPr>
        <w:p w14:paraId="103657BA" w14:textId="377411B5" w:rsidR="00337FF6" w:rsidRPr="00914378" w:rsidRDefault="00D222F9" w:rsidP="00337FF6">
          <w:pPr>
            <w:jc w:val="right"/>
            <w:rPr>
              <w:rFonts w:eastAsia="Leelawadee"/>
              <w:color w:val="7030A0"/>
              <w:sz w:val="20"/>
              <w:szCs w:val="20"/>
            </w:rPr>
          </w:pPr>
          <w:hyperlink w:anchor="_Contents" w:history="1">
            <w:r w:rsidR="00337FF6" w:rsidRPr="00914378">
              <w:rPr>
                <w:rStyle w:val="Hyperlink"/>
                <w:rFonts w:eastAsia="Leelawadee"/>
                <w:color w:val="7030A0"/>
                <w:sz w:val="20"/>
                <w:szCs w:val="20"/>
              </w:rPr>
              <w:t>Go to Contents</w:t>
            </w:r>
          </w:hyperlink>
        </w:p>
      </w:tc>
    </w:tr>
  </w:tbl>
  <w:p w14:paraId="57B558E6" w14:textId="77777777" w:rsidR="00337FF6" w:rsidRPr="00337FF6" w:rsidRDefault="00337FF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0932F" w14:textId="77777777" w:rsidR="00D222F9" w:rsidRDefault="00D222F9" w:rsidP="00B838A9">
      <w:r>
        <w:separator/>
      </w:r>
    </w:p>
  </w:footnote>
  <w:footnote w:type="continuationSeparator" w:id="0">
    <w:p w14:paraId="2299ADA3" w14:textId="77777777" w:rsidR="00D222F9" w:rsidRDefault="00D222F9" w:rsidP="00B838A9">
      <w:r>
        <w:continuationSeparator/>
      </w:r>
    </w:p>
  </w:footnote>
  <w:footnote w:id="1">
    <w:p w14:paraId="2E4A37A2" w14:textId="7DCCE73F" w:rsidR="00056602" w:rsidRPr="00056602" w:rsidRDefault="00056602" w:rsidP="00056602">
      <w:pPr>
        <w:rPr>
          <w:rFonts w:asciiTheme="minorHAnsi" w:hAnsiTheme="minorHAnsi" w:cstheme="minorHAnsi"/>
          <w:sz w:val="20"/>
          <w:szCs w:val="20"/>
        </w:rPr>
      </w:pPr>
      <w:r w:rsidRPr="00056602">
        <w:rPr>
          <w:rStyle w:val="FootnoteReference"/>
          <w:rFonts w:asciiTheme="minorHAnsi" w:hAnsiTheme="minorHAnsi" w:cstheme="minorHAnsi"/>
          <w:sz w:val="20"/>
          <w:szCs w:val="20"/>
        </w:rPr>
        <w:footnoteRef/>
      </w:r>
      <w:r w:rsidRPr="00056602">
        <w:rPr>
          <w:rFonts w:asciiTheme="minorHAnsi" w:hAnsiTheme="minorHAnsi" w:cstheme="minorHAnsi"/>
          <w:sz w:val="20"/>
          <w:szCs w:val="20"/>
        </w:rPr>
        <w:t xml:space="preserve"> </w:t>
      </w:r>
      <w:r w:rsidRPr="00056602">
        <w:rPr>
          <w:rFonts w:asciiTheme="minorHAnsi" w:hAnsiTheme="minorHAnsi" w:cstheme="minorHAnsi"/>
          <w:i/>
          <w:iCs/>
          <w:sz w:val="20"/>
          <w:szCs w:val="20"/>
        </w:rPr>
        <w:t>Gleanings from the Writings of Bahá’u’lláh</w:t>
      </w:r>
      <w:r w:rsidR="001266B3">
        <w:rPr>
          <w:rFonts w:asciiTheme="minorHAnsi" w:hAnsiTheme="minorHAnsi" w:cstheme="minorHAnsi"/>
          <w:sz w:val="20"/>
          <w:szCs w:val="20"/>
        </w:rPr>
        <w:t xml:space="preserve">: </w:t>
      </w:r>
      <w:r w:rsidRPr="00056602">
        <w:rPr>
          <w:rFonts w:asciiTheme="minorHAnsi" w:hAnsiTheme="minorHAnsi" w:cstheme="minorHAnsi"/>
          <w:sz w:val="20"/>
          <w:szCs w:val="20"/>
        </w:rPr>
        <w:t>www.bahai.org/r/722589456</w:t>
      </w:r>
    </w:p>
    <w:p w14:paraId="0F0DC971" w14:textId="7045201C" w:rsidR="00056602" w:rsidRPr="00056602" w:rsidRDefault="00056602">
      <w:pPr>
        <w:pStyle w:val="FootnoteText"/>
        <w:rPr>
          <w:rFonts w:cstheme="minorHAnsi"/>
        </w:rPr>
      </w:pPr>
    </w:p>
  </w:footnote>
  <w:footnote w:id="2">
    <w:p w14:paraId="0EF2BA6A" w14:textId="4F0931A5" w:rsidR="00056602" w:rsidRPr="00056602" w:rsidRDefault="00056602" w:rsidP="00056602">
      <w:pPr>
        <w:pStyle w:val="FootnoteText"/>
      </w:pPr>
      <w:r>
        <w:rPr>
          <w:rStyle w:val="FootnoteReference"/>
        </w:rPr>
        <w:footnoteRef/>
      </w:r>
      <w:r>
        <w:t xml:space="preserve"> </w:t>
      </w:r>
      <w:bookmarkStart w:id="9" w:name="_Hlk39673767"/>
      <w:r w:rsidRPr="00056602">
        <w:rPr>
          <w:i/>
          <w:iCs/>
        </w:rPr>
        <w:t>The Promulgation of Universal Peace</w:t>
      </w:r>
      <w:bookmarkEnd w:id="9"/>
      <w:r>
        <w:t>: www.bahai.org/r/560661249</w:t>
      </w:r>
    </w:p>
  </w:footnote>
  <w:footnote w:id="3">
    <w:p w14:paraId="6738493D" w14:textId="56B085BE" w:rsidR="009C6976" w:rsidRPr="009C6976" w:rsidRDefault="009C6976">
      <w:pPr>
        <w:pStyle w:val="FootnoteText"/>
      </w:pPr>
      <w:r>
        <w:rPr>
          <w:rStyle w:val="FootnoteReference"/>
        </w:rPr>
        <w:footnoteRef/>
      </w:r>
      <w:r>
        <w:t xml:space="preserve"> </w:t>
      </w:r>
      <w:r w:rsidRPr="009C6976">
        <w:rPr>
          <w:i/>
          <w:iCs/>
        </w:rPr>
        <w:t>The Promulgation of Universal Peace</w:t>
      </w:r>
      <w:r w:rsidRPr="009C6976">
        <w:t>: www.bahai.org/r/330385666</w:t>
      </w:r>
    </w:p>
  </w:footnote>
  <w:footnote w:id="4">
    <w:p w14:paraId="7A80DD5D" w14:textId="77777777" w:rsidR="009C6976" w:rsidRPr="00056602" w:rsidRDefault="009C6976" w:rsidP="009C6976">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Bahá’í Prayers; A Selection of Prayers Revealed by Bahá’u’lláh, the Bab, and ‘Abdu’l-Bahá</w:t>
      </w:r>
      <w:r w:rsidRPr="00056602">
        <w:rPr>
          <w:rFonts w:cstheme="minorHAnsi"/>
        </w:rPr>
        <w:t xml:space="preserve"> (Wilmette, III: Bahá’í Publishing Trust, 1982 ed.), p. 152.</w:t>
      </w:r>
    </w:p>
  </w:footnote>
  <w:footnote w:id="5">
    <w:p w14:paraId="16EC63C1" w14:textId="070FECDC" w:rsidR="009C6976" w:rsidRPr="009C6976" w:rsidRDefault="009C6976">
      <w:pPr>
        <w:pStyle w:val="FootnoteText"/>
      </w:pPr>
      <w:r>
        <w:rPr>
          <w:rStyle w:val="FootnoteReference"/>
        </w:rPr>
        <w:footnoteRef/>
      </w:r>
      <w:r>
        <w:t xml:space="preserve"> </w:t>
      </w:r>
      <w:r w:rsidRPr="009C6976">
        <w:rPr>
          <w:i/>
          <w:iCs/>
        </w:rPr>
        <w:t>Paris Talks</w:t>
      </w:r>
      <w:r w:rsidRPr="009C6976">
        <w:t>: www.bahai.org/r/535193753</w:t>
      </w:r>
    </w:p>
  </w:footnote>
  <w:footnote w:id="6">
    <w:p w14:paraId="632B2544" w14:textId="69EB78E9" w:rsidR="008F4A5F" w:rsidRPr="00056602" w:rsidRDefault="008F4A5F">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The Promulgation of Universal Peace</w:t>
      </w:r>
      <w:r w:rsidRPr="00056602">
        <w:rPr>
          <w:rFonts w:cstheme="minorHAnsi"/>
        </w:rPr>
        <w:t>, p. 468.</w:t>
      </w:r>
    </w:p>
  </w:footnote>
  <w:footnote w:id="7">
    <w:p w14:paraId="6E98C685" w14:textId="3720FF83" w:rsidR="008F4A5F" w:rsidRPr="00056602" w:rsidRDefault="008F4A5F">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Star of the West</w:t>
      </w:r>
      <w:r w:rsidRPr="00056602">
        <w:rPr>
          <w:rFonts w:cstheme="minorHAnsi"/>
        </w:rPr>
        <w:t xml:space="preserve"> (Oxford: George Ronald Publisher, bound vols, 1978), 7,163.</w:t>
      </w:r>
    </w:p>
  </w:footnote>
  <w:footnote w:id="8">
    <w:p w14:paraId="291CAB19" w14:textId="6E7AA3D1" w:rsidR="00DF73E4" w:rsidRPr="00056602" w:rsidRDefault="00DF73E4">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Star of the West 35.2</w:t>
      </w:r>
    </w:p>
  </w:footnote>
  <w:footnote w:id="9">
    <w:p w14:paraId="13752A6B" w14:textId="1FC253F4" w:rsidR="00B22F96" w:rsidRPr="00B22F96" w:rsidRDefault="00B22F96">
      <w:pPr>
        <w:pStyle w:val="FootnoteText"/>
      </w:pPr>
      <w:r>
        <w:rPr>
          <w:rStyle w:val="FootnoteReference"/>
        </w:rPr>
        <w:footnoteRef/>
      </w:r>
      <w:r>
        <w:t xml:space="preserve"> </w:t>
      </w:r>
      <w:r w:rsidRPr="00B22F96">
        <w:rPr>
          <w:i/>
          <w:iCs/>
        </w:rPr>
        <w:t>The Promulgation of Universal Peace</w:t>
      </w:r>
      <w:r w:rsidRPr="00B22F96">
        <w:t>: www.bahai.org/r/102518045</w:t>
      </w:r>
    </w:p>
  </w:footnote>
  <w:footnote w:id="10">
    <w:p w14:paraId="140F35B7" w14:textId="77777777" w:rsidR="00C95496" w:rsidRPr="00B22F96" w:rsidRDefault="00C95496" w:rsidP="00C95496">
      <w:pPr>
        <w:pStyle w:val="FootnoteText"/>
        <w:rPr>
          <w:lang w:val="en-US"/>
        </w:rPr>
      </w:pPr>
      <w:r>
        <w:rPr>
          <w:rStyle w:val="FootnoteReference"/>
        </w:rPr>
        <w:footnoteRef/>
      </w:r>
      <w:r>
        <w:t xml:space="preserve"> </w:t>
      </w:r>
      <w:r w:rsidRPr="00B22F96">
        <w:rPr>
          <w:i/>
          <w:iCs/>
        </w:rPr>
        <w:t>Paris Talks</w:t>
      </w:r>
      <w:r>
        <w:t>: www.bahai.org/r/929046719</w:t>
      </w:r>
    </w:p>
  </w:footnote>
  <w:footnote w:id="11">
    <w:p w14:paraId="6C7ADDD0" w14:textId="58733FDB" w:rsidR="00B22F96" w:rsidRPr="00B22F96" w:rsidRDefault="00B22F96">
      <w:pPr>
        <w:pStyle w:val="FootnoteText"/>
        <w:rPr>
          <w:lang w:val="en-US"/>
        </w:rPr>
      </w:pPr>
      <w:r>
        <w:rPr>
          <w:rStyle w:val="FootnoteReference"/>
        </w:rPr>
        <w:footnoteRef/>
      </w:r>
      <w:r>
        <w:t xml:space="preserve"> </w:t>
      </w:r>
      <w:r w:rsidRPr="00B22F96">
        <w:rPr>
          <w:i/>
          <w:iCs/>
        </w:rPr>
        <w:t>Paris Talks</w:t>
      </w:r>
      <w:r w:rsidRPr="00B22F96">
        <w:t>: www.bahai.org/r/938578718</w:t>
      </w:r>
    </w:p>
  </w:footnote>
  <w:footnote w:id="12">
    <w:p w14:paraId="55D97378" w14:textId="0584B105" w:rsidR="00B22F96" w:rsidRPr="00B22F96" w:rsidRDefault="00B22F96">
      <w:pPr>
        <w:pStyle w:val="FootnoteText"/>
      </w:pPr>
      <w:r>
        <w:rPr>
          <w:rStyle w:val="FootnoteReference"/>
        </w:rPr>
        <w:footnoteRef/>
      </w:r>
      <w:r>
        <w:t xml:space="preserve"> </w:t>
      </w:r>
      <w:r w:rsidRPr="00B22F96">
        <w:rPr>
          <w:i/>
          <w:iCs/>
        </w:rPr>
        <w:t>Paris Talks</w:t>
      </w:r>
      <w:r w:rsidRPr="00B22F96">
        <w:t>: www.bahai.org/r/606696514</w:t>
      </w:r>
    </w:p>
  </w:footnote>
  <w:footnote w:id="13">
    <w:p w14:paraId="07CE7211" w14:textId="291F0E12" w:rsidR="00DF73E4" w:rsidRPr="00056602" w:rsidRDefault="00DF73E4">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‘Abdu’l-Bahá in London; Addresses and Notes of Conversations</w:t>
      </w:r>
      <w:r w:rsidRPr="00056602">
        <w:rPr>
          <w:rFonts w:cstheme="minorHAnsi"/>
        </w:rPr>
        <w:t>, comp, and ed. Eric Hammond (London: Bahá’í Publishing Trust, 1982 ed.), p. 87.</w:t>
      </w:r>
    </w:p>
  </w:footnote>
  <w:footnote w:id="14">
    <w:p w14:paraId="74998267" w14:textId="51B44428" w:rsidR="00B22F96" w:rsidRPr="00B22F96" w:rsidRDefault="00B22F96">
      <w:pPr>
        <w:pStyle w:val="FootnoteText"/>
      </w:pPr>
      <w:r>
        <w:rPr>
          <w:rStyle w:val="FootnoteReference"/>
        </w:rPr>
        <w:footnoteRef/>
      </w:r>
      <w:r>
        <w:t xml:space="preserve"> </w:t>
      </w:r>
      <w:r w:rsidRPr="00B22F96">
        <w:rPr>
          <w:i/>
          <w:iCs/>
        </w:rPr>
        <w:t>The Promulgation of Universal Peace</w:t>
      </w:r>
      <w:r w:rsidRPr="00B22F96">
        <w:t>: www.bahai.org/r/795322256</w:t>
      </w:r>
    </w:p>
  </w:footnote>
  <w:footnote w:id="15">
    <w:p w14:paraId="219F48A7" w14:textId="0755943B" w:rsidR="00231F5B" w:rsidRPr="00231F5B" w:rsidRDefault="00231F5B">
      <w:pPr>
        <w:pStyle w:val="FootnoteText"/>
      </w:pPr>
      <w:r>
        <w:rPr>
          <w:rStyle w:val="FootnoteReference"/>
        </w:rPr>
        <w:footnoteRef/>
      </w:r>
      <w:r>
        <w:t xml:space="preserve"> </w:t>
      </w:r>
      <w:r w:rsidRPr="00231F5B">
        <w:rPr>
          <w:i/>
          <w:iCs/>
        </w:rPr>
        <w:t>Selections from the Writings of ‘Abdu’l</w:t>
      </w:r>
      <w:r w:rsidRPr="00231F5B">
        <w:rPr>
          <w:rFonts w:ascii="Cambria Math" w:hAnsi="Cambria Math" w:cs="Cambria Math"/>
          <w:i/>
          <w:iCs/>
        </w:rPr>
        <w:t>‑</w:t>
      </w:r>
      <w:r w:rsidRPr="00231F5B">
        <w:rPr>
          <w:i/>
          <w:iCs/>
        </w:rPr>
        <w:t>Bah</w:t>
      </w:r>
      <w:r w:rsidRPr="00231F5B">
        <w:rPr>
          <w:rFonts w:ascii="Calibri" w:hAnsi="Calibri" w:cs="Calibri"/>
          <w:i/>
          <w:iCs/>
        </w:rPr>
        <w:t>á</w:t>
      </w:r>
      <w:r w:rsidRPr="00231F5B">
        <w:t>: www.bahai.org/r/295885198</w:t>
      </w:r>
    </w:p>
  </w:footnote>
  <w:footnote w:id="16">
    <w:p w14:paraId="3840B822" w14:textId="75A77761" w:rsidR="00231F5B" w:rsidRPr="00231F5B" w:rsidRDefault="00231F5B">
      <w:pPr>
        <w:pStyle w:val="FootnoteText"/>
        <w:rPr>
          <w:lang w:val="en-US"/>
        </w:rPr>
      </w:pPr>
      <w:r>
        <w:rPr>
          <w:rStyle w:val="FootnoteReference"/>
        </w:rPr>
        <w:footnoteRef/>
      </w:r>
      <w:r>
        <w:t xml:space="preserve"> </w:t>
      </w:r>
      <w:r w:rsidRPr="00231F5B">
        <w:rPr>
          <w:i/>
          <w:iCs/>
        </w:rPr>
        <w:t>The Promulgation of Universal Peace</w:t>
      </w:r>
      <w:r w:rsidRPr="00231F5B">
        <w:t>: www.bahai.org/r/006580604</w:t>
      </w:r>
    </w:p>
  </w:footnote>
  <w:footnote w:id="17">
    <w:p w14:paraId="3D0CF648" w14:textId="08FA0ADC" w:rsidR="00DF73E4" w:rsidRPr="00056602" w:rsidRDefault="00DF73E4">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Star of the West</w:t>
      </w:r>
      <w:r w:rsidRPr="00056602">
        <w:rPr>
          <w:rFonts w:cstheme="minorHAnsi"/>
        </w:rPr>
        <w:t>, 7,163.</w:t>
      </w:r>
    </w:p>
  </w:footnote>
  <w:footnote w:id="18">
    <w:p w14:paraId="0C1DBC46" w14:textId="72712B7A" w:rsidR="00231F5B" w:rsidRPr="00231F5B" w:rsidRDefault="00231F5B">
      <w:pPr>
        <w:pStyle w:val="FootnoteText"/>
        <w:rPr>
          <w:lang w:val="en-US"/>
        </w:rPr>
      </w:pPr>
      <w:r>
        <w:rPr>
          <w:rStyle w:val="FootnoteReference"/>
        </w:rPr>
        <w:footnoteRef/>
      </w:r>
      <w:r>
        <w:t xml:space="preserve"> </w:t>
      </w:r>
      <w:r w:rsidRPr="00231F5B">
        <w:rPr>
          <w:i/>
          <w:iCs/>
        </w:rPr>
        <w:t>Paris Talks</w:t>
      </w:r>
      <w:r w:rsidRPr="00231F5B">
        <w:t>: www.bahai.org/r/851921831</w:t>
      </w:r>
    </w:p>
  </w:footnote>
  <w:footnote w:id="19">
    <w:p w14:paraId="15038B86" w14:textId="01512C0E" w:rsidR="00231F5B" w:rsidRPr="00231F5B" w:rsidRDefault="00231F5B">
      <w:pPr>
        <w:pStyle w:val="FootnoteText"/>
      </w:pPr>
      <w:r>
        <w:rPr>
          <w:rStyle w:val="FootnoteReference"/>
        </w:rPr>
        <w:footnoteRef/>
      </w:r>
      <w:r>
        <w:t xml:space="preserve"> </w:t>
      </w:r>
      <w:r w:rsidRPr="00231F5B">
        <w:rPr>
          <w:i/>
          <w:iCs/>
        </w:rPr>
        <w:t>Paris Talks</w:t>
      </w:r>
      <w:r w:rsidRPr="00231F5B">
        <w:t>: www.bahai.org/r/232471605</w:t>
      </w:r>
    </w:p>
  </w:footnote>
  <w:footnote w:id="20">
    <w:p w14:paraId="2E2B415E" w14:textId="02FDEDA3" w:rsidR="002D4E96" w:rsidRPr="00056602" w:rsidRDefault="002D4E96" w:rsidP="002D4E96">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Foundations of World Unity; Compiled from Addresses and Tablets of ‘Abdu’l-Bahá</w:t>
      </w:r>
      <w:r w:rsidRPr="00056602">
        <w:rPr>
          <w:rFonts w:cstheme="minorHAnsi"/>
        </w:rPr>
        <w:t xml:space="preserve"> (Wilmette, III: Bahá’í Publishing Trust, 1979 ed.), p. 19. </w:t>
      </w:r>
    </w:p>
  </w:footnote>
  <w:footnote w:id="21">
    <w:p w14:paraId="08B315A5" w14:textId="1F12FD31" w:rsidR="00231F5B" w:rsidRPr="00231F5B" w:rsidRDefault="00231F5B">
      <w:pPr>
        <w:pStyle w:val="FootnoteText"/>
      </w:pPr>
      <w:r>
        <w:rPr>
          <w:rStyle w:val="FootnoteReference"/>
        </w:rPr>
        <w:footnoteRef/>
      </w:r>
      <w:r>
        <w:t xml:space="preserve"> </w:t>
      </w:r>
      <w:r w:rsidRPr="00231F5B">
        <w:rPr>
          <w:i/>
          <w:iCs/>
        </w:rPr>
        <w:t>The Secret of Divine Civilization</w:t>
      </w:r>
      <w:r w:rsidRPr="00231F5B">
        <w:t>: www.bahai.org/r/137443519</w:t>
      </w:r>
    </w:p>
  </w:footnote>
  <w:footnote w:id="22">
    <w:p w14:paraId="75EED3FD" w14:textId="6141FD4C" w:rsidR="00CF70A1" w:rsidRPr="00CF70A1" w:rsidRDefault="00CF70A1">
      <w:pPr>
        <w:pStyle w:val="FootnoteText"/>
      </w:pPr>
      <w:r>
        <w:rPr>
          <w:rStyle w:val="FootnoteReference"/>
        </w:rPr>
        <w:footnoteRef/>
      </w:r>
      <w:r>
        <w:t xml:space="preserve"> </w:t>
      </w:r>
      <w:r w:rsidRPr="00CF70A1">
        <w:rPr>
          <w:i/>
          <w:iCs/>
        </w:rPr>
        <w:t>The Promulgation of Universal Peace</w:t>
      </w:r>
      <w:r w:rsidRPr="00CF70A1">
        <w:t>: www.bahai.org/r/220024050</w:t>
      </w:r>
    </w:p>
  </w:footnote>
  <w:footnote w:id="23">
    <w:p w14:paraId="10973643" w14:textId="25F28F8F" w:rsidR="00CF70A1" w:rsidRPr="00CF70A1" w:rsidRDefault="00CF70A1">
      <w:pPr>
        <w:pStyle w:val="FootnoteText"/>
        <w:rPr>
          <w:lang w:val="en-US"/>
        </w:rPr>
      </w:pPr>
      <w:r>
        <w:rPr>
          <w:rStyle w:val="FootnoteReference"/>
        </w:rPr>
        <w:footnoteRef/>
      </w:r>
      <w:r>
        <w:t xml:space="preserve"> </w:t>
      </w:r>
      <w:r w:rsidRPr="00CF70A1">
        <w:rPr>
          <w:i/>
          <w:iCs/>
        </w:rPr>
        <w:t>The Promulgation of Universal Peace</w:t>
      </w:r>
      <w:r w:rsidRPr="00CF70A1">
        <w:t>: www.bahai.org/r/568183350</w:t>
      </w:r>
    </w:p>
  </w:footnote>
  <w:footnote w:id="24">
    <w:p w14:paraId="7D664F6E" w14:textId="46FE8397" w:rsidR="00CF70A1" w:rsidRPr="00CF70A1" w:rsidRDefault="00CF70A1">
      <w:pPr>
        <w:pStyle w:val="FootnoteText"/>
      </w:pPr>
      <w:r>
        <w:rPr>
          <w:rStyle w:val="FootnoteReference"/>
        </w:rPr>
        <w:footnoteRef/>
      </w:r>
      <w:r>
        <w:t xml:space="preserve"> </w:t>
      </w:r>
      <w:r w:rsidRPr="00CF70A1">
        <w:rPr>
          <w:i/>
          <w:iCs/>
        </w:rPr>
        <w:t>Paris Talks</w:t>
      </w:r>
      <w:r w:rsidRPr="00CF70A1">
        <w:t>: www.bahai.org/r/032260883</w:t>
      </w:r>
    </w:p>
  </w:footnote>
  <w:footnote w:id="25">
    <w:p w14:paraId="23B87830" w14:textId="0F09B544" w:rsidR="00CF70A1" w:rsidRPr="00CF70A1" w:rsidRDefault="00CF70A1">
      <w:pPr>
        <w:pStyle w:val="FootnoteText"/>
      </w:pPr>
      <w:r>
        <w:rPr>
          <w:rStyle w:val="FootnoteReference"/>
        </w:rPr>
        <w:footnoteRef/>
      </w:r>
      <w:r>
        <w:t xml:space="preserve"> </w:t>
      </w:r>
      <w:r w:rsidRPr="00CF70A1">
        <w:rPr>
          <w:i/>
          <w:iCs/>
        </w:rPr>
        <w:t>The Promulgation of Universal Peace</w:t>
      </w:r>
      <w:r w:rsidRPr="00CF70A1">
        <w:t>: www.bahai.org/r/571510216</w:t>
      </w:r>
    </w:p>
  </w:footnote>
  <w:footnote w:id="26">
    <w:p w14:paraId="2B137443" w14:textId="7A9ABA9C" w:rsidR="00CF70A1" w:rsidRPr="00CF70A1" w:rsidRDefault="00CF70A1">
      <w:pPr>
        <w:pStyle w:val="FootnoteText"/>
      </w:pPr>
      <w:r>
        <w:rPr>
          <w:rStyle w:val="FootnoteReference"/>
        </w:rPr>
        <w:footnoteRef/>
      </w:r>
      <w:r>
        <w:t xml:space="preserve"> </w:t>
      </w:r>
      <w:r w:rsidRPr="00CF70A1">
        <w:rPr>
          <w:i/>
          <w:iCs/>
        </w:rPr>
        <w:t>The Secret of Divine Civilization</w:t>
      </w:r>
      <w:r w:rsidRPr="00CF70A1">
        <w:t>: www.bahai.org/r/908350003</w:t>
      </w:r>
    </w:p>
  </w:footnote>
  <w:footnote w:id="27">
    <w:p w14:paraId="1FB7912A" w14:textId="55E8FB17" w:rsidR="00304202" w:rsidRPr="00304202" w:rsidRDefault="00304202">
      <w:pPr>
        <w:pStyle w:val="FootnoteText"/>
        <w:rPr>
          <w:lang w:val="en-US"/>
        </w:rPr>
      </w:pPr>
      <w:r>
        <w:rPr>
          <w:rStyle w:val="FootnoteReference"/>
        </w:rPr>
        <w:footnoteRef/>
      </w:r>
      <w:r>
        <w:t xml:space="preserve"> </w:t>
      </w:r>
      <w:r w:rsidRPr="00304202">
        <w:rPr>
          <w:i/>
          <w:iCs/>
        </w:rPr>
        <w:t>The Promulgation of Universal Peace</w:t>
      </w:r>
      <w:r w:rsidRPr="00304202">
        <w:t>: www.bahai.org/r/080928132</w:t>
      </w:r>
    </w:p>
  </w:footnote>
  <w:footnote w:id="28">
    <w:p w14:paraId="2DE79308" w14:textId="56FDBBB0" w:rsidR="00304202" w:rsidRPr="00304202" w:rsidRDefault="00304202">
      <w:pPr>
        <w:pStyle w:val="FootnoteText"/>
      </w:pPr>
      <w:r>
        <w:rPr>
          <w:rStyle w:val="FootnoteReference"/>
        </w:rPr>
        <w:footnoteRef/>
      </w:r>
      <w:r>
        <w:t xml:space="preserve"> </w:t>
      </w:r>
      <w:r w:rsidRPr="00304202">
        <w:rPr>
          <w:i/>
          <w:iCs/>
        </w:rPr>
        <w:t>Paris Talks</w:t>
      </w:r>
      <w:r w:rsidRPr="00304202">
        <w:t>: www.bahai.org/r/025790622</w:t>
      </w:r>
    </w:p>
  </w:footnote>
  <w:footnote w:id="29">
    <w:p w14:paraId="57FED2F0" w14:textId="3703D5A4" w:rsidR="00304202" w:rsidRPr="00304202" w:rsidRDefault="00304202">
      <w:pPr>
        <w:pStyle w:val="FootnoteText"/>
      </w:pPr>
      <w:r>
        <w:rPr>
          <w:rStyle w:val="FootnoteReference"/>
        </w:rPr>
        <w:footnoteRef/>
      </w:r>
      <w:r>
        <w:t xml:space="preserve"> </w:t>
      </w:r>
      <w:r w:rsidRPr="00304202">
        <w:rPr>
          <w:i/>
          <w:iCs/>
        </w:rPr>
        <w:t>The Promulgation of Universal Peace</w:t>
      </w:r>
      <w:r w:rsidRPr="00304202">
        <w:t>: www.bahai.org/r/477829896</w:t>
      </w:r>
    </w:p>
  </w:footnote>
  <w:footnote w:id="30">
    <w:p w14:paraId="23AD9DF3" w14:textId="7BCBF84C" w:rsidR="00304202" w:rsidRPr="00304202" w:rsidRDefault="00304202">
      <w:pPr>
        <w:pStyle w:val="FootnoteText"/>
      </w:pPr>
      <w:r>
        <w:rPr>
          <w:rStyle w:val="FootnoteReference"/>
        </w:rPr>
        <w:footnoteRef/>
      </w:r>
      <w:r>
        <w:t xml:space="preserve"> </w:t>
      </w:r>
      <w:r w:rsidRPr="00304202">
        <w:rPr>
          <w:i/>
          <w:iCs/>
        </w:rPr>
        <w:t>The Promulgation of Universal Peace</w:t>
      </w:r>
      <w:r w:rsidRPr="00304202">
        <w:t>: www.bahai.org/r/000750473</w:t>
      </w:r>
    </w:p>
  </w:footnote>
  <w:footnote w:id="31">
    <w:p w14:paraId="490F2634" w14:textId="70C29099" w:rsidR="00B0361C" w:rsidRPr="00056602" w:rsidRDefault="00B0361C" w:rsidP="00B0361C">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Tablets of ‘Abdu’l-Bahá ʻAbbás</w:t>
      </w:r>
      <w:r w:rsidRPr="00056602">
        <w:rPr>
          <w:rFonts w:cstheme="minorHAnsi"/>
        </w:rPr>
        <w:t>, comp. Albert R. Windust (Chicago, III: Bahá’í Publishing Committee, 1915), II. 483.</w:t>
      </w:r>
    </w:p>
  </w:footnote>
  <w:footnote w:id="32">
    <w:p w14:paraId="36C395D2" w14:textId="1FCD5224" w:rsidR="00B0361C" w:rsidRPr="00056602" w:rsidRDefault="00B0361C" w:rsidP="00B0361C">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Tablets of ‘Abdu’l-Bahá ʻAbbás</w:t>
      </w:r>
      <w:r w:rsidRPr="00056602">
        <w:rPr>
          <w:rFonts w:cstheme="minorHAnsi"/>
        </w:rPr>
        <w:t>, comp. Albert R. Windust (Chicago, III: Bahá’í Publishing Committee, 1916), III, 641.</w:t>
      </w:r>
    </w:p>
  </w:footnote>
  <w:footnote w:id="33">
    <w:p w14:paraId="079EE85E" w14:textId="05EB54F8" w:rsidR="00304202" w:rsidRPr="00304202" w:rsidRDefault="00304202">
      <w:pPr>
        <w:pStyle w:val="FootnoteText"/>
      </w:pPr>
      <w:r>
        <w:rPr>
          <w:rStyle w:val="FootnoteReference"/>
        </w:rPr>
        <w:footnoteRef/>
      </w:r>
      <w:r>
        <w:t xml:space="preserve"> </w:t>
      </w:r>
      <w:r w:rsidRPr="00304202">
        <w:rPr>
          <w:i/>
          <w:iCs/>
        </w:rPr>
        <w:t>The Promulgation of Universal Peace</w:t>
      </w:r>
      <w:r w:rsidRPr="00304202">
        <w:t>: www.bahai.org/r/889743033</w:t>
      </w:r>
    </w:p>
  </w:footnote>
  <w:footnote w:id="34">
    <w:p w14:paraId="221495C6" w14:textId="04ADC2D3" w:rsidR="00B0361C" w:rsidRPr="00056602" w:rsidRDefault="00B0361C">
      <w:pPr>
        <w:pStyle w:val="FootnoteText"/>
        <w:rPr>
          <w:rFonts w:cstheme="minorHAnsi"/>
          <w:lang w:val="en-US"/>
        </w:rPr>
      </w:pPr>
      <w:r w:rsidRPr="00056602">
        <w:rPr>
          <w:rStyle w:val="FootnoteReference"/>
          <w:rFonts w:cstheme="minorHAnsi"/>
        </w:rPr>
        <w:footnoteRef/>
      </w:r>
      <w:r w:rsidRPr="00056602">
        <w:rPr>
          <w:rFonts w:cstheme="minorHAnsi"/>
        </w:rPr>
        <w:t xml:space="preserve"> </w:t>
      </w:r>
      <w:r w:rsidRPr="00056602">
        <w:rPr>
          <w:rFonts w:cstheme="minorHAnsi"/>
          <w:i/>
          <w:iCs/>
        </w:rPr>
        <w:t>Tablets of ‘Abdu’l-Bahá ʻAbbás</w:t>
      </w:r>
      <w:r w:rsidRPr="00056602">
        <w:rPr>
          <w:rFonts w:cstheme="minorHAnsi"/>
        </w:rPr>
        <w:t>, 11,405.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2994" w14:textId="51FD8C63" w:rsidR="00337FF6" w:rsidRPr="00337FF6" w:rsidRDefault="00337FF6" w:rsidP="00337FF6">
    <w:pPr>
      <w:pStyle w:val="Header"/>
      <w:jc w:val="center"/>
      <w:rPr>
        <w:color w:val="7030A0"/>
        <w:sz w:val="20"/>
        <w:szCs w:val="20"/>
        <w:lang w:val="en-US"/>
      </w:rPr>
    </w:pPr>
    <w:r w:rsidRPr="00337FF6">
      <w:rPr>
        <w:color w:val="7030A0"/>
        <w:sz w:val="20"/>
        <w:szCs w:val="20"/>
        <w:lang w:val="en-US"/>
      </w:rPr>
      <w:t>Happiness: Jewels from the Words of ‘Abdu’l-Bahá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defaultTabStop w:val="720"/>
  <w:drawingGridHorizontalSpacing w:val="160"/>
  <w:drawingGridVerticalSpacing w:val="43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A9"/>
    <w:rsid w:val="00013FE0"/>
    <w:rsid w:val="00023A63"/>
    <w:rsid w:val="000352C0"/>
    <w:rsid w:val="00035B90"/>
    <w:rsid w:val="00056602"/>
    <w:rsid w:val="001266B3"/>
    <w:rsid w:val="00141C01"/>
    <w:rsid w:val="00160744"/>
    <w:rsid w:val="001B32D3"/>
    <w:rsid w:val="001C4F37"/>
    <w:rsid w:val="00231F5B"/>
    <w:rsid w:val="00247666"/>
    <w:rsid w:val="0027466F"/>
    <w:rsid w:val="00276C6B"/>
    <w:rsid w:val="002776BE"/>
    <w:rsid w:val="002D007D"/>
    <w:rsid w:val="002D4E96"/>
    <w:rsid w:val="00304202"/>
    <w:rsid w:val="00313571"/>
    <w:rsid w:val="00337FF6"/>
    <w:rsid w:val="003A3E42"/>
    <w:rsid w:val="003A7898"/>
    <w:rsid w:val="003F6B25"/>
    <w:rsid w:val="00403BF8"/>
    <w:rsid w:val="004D4861"/>
    <w:rsid w:val="005168FE"/>
    <w:rsid w:val="00554DE1"/>
    <w:rsid w:val="00560397"/>
    <w:rsid w:val="0057646B"/>
    <w:rsid w:val="005A265A"/>
    <w:rsid w:val="005A2FC8"/>
    <w:rsid w:val="005F3B5D"/>
    <w:rsid w:val="0066727A"/>
    <w:rsid w:val="006A5022"/>
    <w:rsid w:val="00736A41"/>
    <w:rsid w:val="00767B72"/>
    <w:rsid w:val="00775A93"/>
    <w:rsid w:val="007B48A8"/>
    <w:rsid w:val="008F4A5F"/>
    <w:rsid w:val="0091313B"/>
    <w:rsid w:val="00927F39"/>
    <w:rsid w:val="009904E9"/>
    <w:rsid w:val="00995889"/>
    <w:rsid w:val="009C6976"/>
    <w:rsid w:val="009E20BF"/>
    <w:rsid w:val="00AA5D06"/>
    <w:rsid w:val="00AB48F7"/>
    <w:rsid w:val="00AF351E"/>
    <w:rsid w:val="00B0361C"/>
    <w:rsid w:val="00B11BB9"/>
    <w:rsid w:val="00B22F96"/>
    <w:rsid w:val="00B57518"/>
    <w:rsid w:val="00B7570A"/>
    <w:rsid w:val="00B838A9"/>
    <w:rsid w:val="00BB65DC"/>
    <w:rsid w:val="00C12423"/>
    <w:rsid w:val="00C95496"/>
    <w:rsid w:val="00CF70A1"/>
    <w:rsid w:val="00D222F9"/>
    <w:rsid w:val="00D34E9B"/>
    <w:rsid w:val="00DD1DC0"/>
    <w:rsid w:val="00DF73E4"/>
    <w:rsid w:val="00E73E83"/>
    <w:rsid w:val="00F44C51"/>
    <w:rsid w:val="00F62D9A"/>
    <w:rsid w:val="00FE23D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10C89"/>
  <w15:chartTrackingRefBased/>
  <w15:docId w15:val="{54036714-071C-4154-8C9D-E4C2404F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337FF6"/>
    <w:pPr>
      <w:keepNext/>
      <w:keepLines/>
      <w:jc w:val="center"/>
      <w:outlineLvl w:val="0"/>
    </w:pPr>
    <w:rPr>
      <w:rFonts w:asciiTheme="minorHAnsi" w:eastAsiaTheme="majorEastAsia" w:hAnsiTheme="minorHAnsi" w:cstheme="minorHAnsi"/>
      <w:b/>
      <w:bCs/>
      <w:color w:val="0070C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autoRedefine/>
    <w:uiPriority w:val="99"/>
    <w:unhideWhenUsed/>
    <w:rsid w:val="00AA5D06"/>
    <w:rPr>
      <w:rFonts w:asciiTheme="minorHAnsi" w:hAnsiTheme="minorHAnsi"/>
      <w:sz w:val="20"/>
      <w:szCs w:val="20"/>
    </w:rPr>
  </w:style>
  <w:style w:type="character" w:customStyle="1" w:styleId="FootnoteTextChar">
    <w:name w:val="Footnote Text Char"/>
    <w:basedOn w:val="DefaultParagraphFont"/>
    <w:link w:val="FootnoteText"/>
    <w:uiPriority w:val="99"/>
    <w:rsid w:val="00AA5D06"/>
    <w:rPr>
      <w:rFonts w:asciiTheme="minorHAnsi" w:eastAsia="Arial Unicode MS" w:hAnsiTheme="minorHAnsi" w:cs="Arial Unicode MS"/>
      <w:color w:val="000000"/>
      <w:sz w:val="20"/>
      <w:szCs w:val="20"/>
      <w:lang w:eastAsia="en-GB" w:bidi="en-GB"/>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jc w:val="both"/>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jc w:val="both"/>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337FF6"/>
    <w:rPr>
      <w:rFonts w:asciiTheme="minorHAnsi" w:eastAsiaTheme="majorEastAsia" w:hAnsiTheme="minorHAnsi" w:cstheme="minorHAnsi"/>
      <w:b/>
      <w:bCs/>
      <w:color w:val="0070C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jc w:val="both"/>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character" w:styleId="UnresolvedMention">
    <w:name w:val="Unresolved Mention"/>
    <w:basedOn w:val="DefaultParagraphFont"/>
    <w:uiPriority w:val="99"/>
    <w:semiHidden/>
    <w:unhideWhenUsed/>
    <w:rsid w:val="00CF70A1"/>
    <w:rPr>
      <w:color w:val="605E5C"/>
      <w:shd w:val="clear" w:color="auto" w:fill="E1DFDD"/>
    </w:rPr>
  </w:style>
  <w:style w:type="paragraph" w:styleId="TOCHeading">
    <w:name w:val="TOC Heading"/>
    <w:basedOn w:val="Heading1"/>
    <w:next w:val="Normal"/>
    <w:uiPriority w:val="39"/>
    <w:unhideWhenUsed/>
    <w:qFormat/>
    <w:rsid w:val="00BB65DC"/>
    <w:pPr>
      <w:spacing w:before="240" w:line="259" w:lineRule="auto"/>
      <w:jc w:val="left"/>
      <w:outlineLvl w:val="9"/>
    </w:pPr>
    <w:rPr>
      <w:rFonts w:asciiTheme="majorHAnsi" w:hAnsiTheme="majorHAnsi" w:cstheme="majorBidi"/>
      <w:b w:val="0"/>
      <w:bCs w:val="0"/>
      <w:color w:val="2F5496" w:themeColor="accent1" w:themeShade="BF"/>
      <w:lang w:val="en-US" w:bidi="ar-SA"/>
    </w:rPr>
  </w:style>
  <w:style w:type="paragraph" w:styleId="TOC1">
    <w:name w:val="toc 1"/>
    <w:basedOn w:val="Normal"/>
    <w:next w:val="Normal"/>
    <w:autoRedefine/>
    <w:uiPriority w:val="39"/>
    <w:unhideWhenUsed/>
    <w:rsid w:val="00BB65DC"/>
    <w:pPr>
      <w:spacing w:after="100"/>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7069">
      <w:bodyDiv w:val="1"/>
      <w:marLeft w:val="0"/>
      <w:marRight w:val="0"/>
      <w:marTop w:val="0"/>
      <w:marBottom w:val="0"/>
      <w:divBdr>
        <w:top w:val="none" w:sz="0" w:space="0" w:color="auto"/>
        <w:left w:val="none" w:sz="0" w:space="0" w:color="auto"/>
        <w:bottom w:val="none" w:sz="0" w:space="0" w:color="auto"/>
        <w:right w:val="none" w:sz="0" w:space="0" w:color="auto"/>
      </w:divBdr>
      <w:divsChild>
        <w:div w:id="1013456697">
          <w:marLeft w:val="0"/>
          <w:marRight w:val="0"/>
          <w:marTop w:val="0"/>
          <w:marBottom w:val="0"/>
          <w:divBdr>
            <w:top w:val="none" w:sz="0" w:space="0" w:color="auto"/>
            <w:left w:val="none" w:sz="0" w:space="0" w:color="auto"/>
            <w:bottom w:val="none" w:sz="0" w:space="0" w:color="auto"/>
            <w:right w:val="none" w:sz="0" w:space="0" w:color="auto"/>
          </w:divBdr>
        </w:div>
        <w:div w:id="1512447934">
          <w:marLeft w:val="0"/>
          <w:marRight w:val="0"/>
          <w:marTop w:val="0"/>
          <w:marBottom w:val="0"/>
          <w:divBdr>
            <w:top w:val="none" w:sz="0" w:space="0" w:color="auto"/>
            <w:left w:val="none" w:sz="0" w:space="0" w:color="auto"/>
            <w:bottom w:val="none" w:sz="0" w:space="0" w:color="auto"/>
            <w:right w:val="none" w:sz="0" w:space="0" w:color="auto"/>
          </w:divBdr>
        </w:div>
        <w:div w:id="160931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hai.org/library/authoritative-tex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h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0B4C-F01A-417A-87A3-092D61E3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12</Pages>
  <Words>1767</Words>
  <Characters>10076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Happiness</vt:lpstr>
      <vt:lpstr>Cover</vt:lpstr>
      <vt:lpstr>Title Page</vt:lpstr>
      <vt:lpstr>Contents</vt:lpstr>
      <vt:lpstr>Words of Bahá’u’lláh</vt:lpstr>
      <vt:lpstr>Words of ‘Abdu’l-Bahá</vt:lpstr>
      <vt:lpstr>About ‘Abdu’l-Bahá</vt:lpstr>
    </vt:vector>
  </TitlesOfParts>
  <Manager>Bahá'í Faith;Bahá'í</Manager>
  <Company>Bahá'í Faith; Bahá'í</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Jewels from the Words of ‘Abdu’l-Bahá</dc:title>
  <dc:subject>Happiness; Bahá’u’lláh; ‘Abdu’l-Bahá; Bahá'í Faith; Bahá'í</dc:subject>
  <dc:creator>Bahá'í Faith;Bahá'í;Bahá’u’lláh;‘Abdu’l-Bahá</dc:creator>
  <cp:keywords>Happiness; Bahá’u’lláh; ‘Abdu’l-Bahá; Bahá'í Faith; Bahá'í</cp:keywords>
  <dc:description/>
  <cp:lastModifiedBy>Vaughan Smith</cp:lastModifiedBy>
  <cp:revision>17</cp:revision>
  <cp:lastPrinted>2020-05-10T02:14:00Z</cp:lastPrinted>
  <dcterms:created xsi:type="dcterms:W3CDTF">2020-05-06T06:24:00Z</dcterms:created>
  <dcterms:modified xsi:type="dcterms:W3CDTF">2020-05-10T02:15:00Z</dcterms:modified>
  <cp:category>Happiness;Bahá’u’lláh;‘Abdu’l-Bahá;Bahá'í Faith;Bahá'í</cp:category>
</cp:coreProperties>
</file>