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0045BA" w14:textId="77777777" w:rsidR="001677CA" w:rsidRPr="00165D3E" w:rsidRDefault="00263183" w:rsidP="003F3176">
      <w:pPr>
        <w:jc w:val="center"/>
        <w:rPr>
          <w:b/>
          <w:bCs/>
          <w:sz w:val="44"/>
          <w:szCs w:val="44"/>
        </w:rPr>
      </w:pPr>
      <w:r w:rsidRPr="00165D3E">
        <w:rPr>
          <w:b/>
          <w:bCs/>
          <w:sz w:val="44"/>
          <w:szCs w:val="44"/>
          <w:cs/>
        </w:rPr>
        <w:t>สภายุติธรรมแห่งสากล</w:t>
      </w:r>
    </w:p>
    <w:p w14:paraId="4F7FC0BE" w14:textId="77777777" w:rsidR="001677CA" w:rsidRDefault="001677CA" w:rsidP="003F3176">
      <w:pPr>
        <w:jc w:val="center"/>
      </w:pPr>
    </w:p>
    <w:p w14:paraId="7312207F" w14:textId="77777777" w:rsidR="001677CA" w:rsidRDefault="00263183" w:rsidP="003F3176">
      <w:pPr>
        <w:jc w:val="center"/>
      </w:pPr>
      <w:bookmarkStart w:id="0" w:name="_Hlk42935286"/>
      <w:r w:rsidRPr="001677CA">
        <w:t xml:space="preserve">1 </w:t>
      </w:r>
      <w:r w:rsidRPr="001677CA">
        <w:rPr>
          <w:cs/>
        </w:rPr>
        <w:t xml:space="preserve">มีนาคม </w:t>
      </w:r>
      <w:r w:rsidR="001677CA" w:rsidRPr="001677CA">
        <w:rPr>
          <w:cs/>
        </w:rPr>
        <w:t xml:space="preserve">พ.ศ. </w:t>
      </w:r>
      <w:r w:rsidR="001677CA">
        <w:t>2560 (</w:t>
      </w:r>
      <w:r w:rsidR="001677CA" w:rsidRPr="001677CA">
        <w:rPr>
          <w:cs/>
        </w:rPr>
        <w:t>ค.ศ.</w:t>
      </w:r>
      <w:r w:rsidR="001677CA">
        <w:t xml:space="preserve"> </w:t>
      </w:r>
      <w:r w:rsidRPr="001677CA">
        <w:t>2017</w:t>
      </w:r>
      <w:r w:rsidR="001677CA">
        <w:t>)</w:t>
      </w:r>
    </w:p>
    <w:bookmarkEnd w:id="0"/>
    <w:p w14:paraId="1975A26C" w14:textId="77777777" w:rsidR="001677CA" w:rsidRPr="00165D3E" w:rsidRDefault="001677CA" w:rsidP="003F3176">
      <w:pPr>
        <w:rPr>
          <w:sz w:val="24"/>
          <w:szCs w:val="24"/>
        </w:rPr>
      </w:pPr>
    </w:p>
    <w:p w14:paraId="50E4CD7E" w14:textId="77777777" w:rsidR="001677CA" w:rsidRDefault="00263183" w:rsidP="003F3176">
      <w:r w:rsidRPr="001677CA">
        <w:rPr>
          <w:cs/>
        </w:rPr>
        <w:t>ถึง บาไฮศาสนิกชนทั่วโลก</w:t>
      </w:r>
    </w:p>
    <w:p w14:paraId="74AC46D1" w14:textId="77777777" w:rsidR="001677CA" w:rsidRPr="00165D3E" w:rsidRDefault="001677CA" w:rsidP="003F3176">
      <w:pPr>
        <w:rPr>
          <w:sz w:val="24"/>
          <w:szCs w:val="24"/>
        </w:rPr>
      </w:pPr>
    </w:p>
    <w:p w14:paraId="1025BD49" w14:textId="77777777" w:rsidR="001677CA" w:rsidRDefault="00263183" w:rsidP="003F3176">
      <w:r w:rsidRPr="001677CA">
        <w:rPr>
          <w:cs/>
        </w:rPr>
        <w:t>เพื่อนที่รักยิ่งทั้งหลาย</w:t>
      </w:r>
    </w:p>
    <w:p w14:paraId="12DB48A7" w14:textId="77777777" w:rsidR="001677CA" w:rsidRPr="00165D3E" w:rsidRDefault="001677CA" w:rsidP="003F3176">
      <w:pPr>
        <w:rPr>
          <w:sz w:val="24"/>
          <w:szCs w:val="24"/>
        </w:rPr>
      </w:pPr>
    </w:p>
    <w:p w14:paraId="3D48F950" w14:textId="77777777" w:rsidR="003F3176" w:rsidRDefault="003F3176" w:rsidP="003F3176">
      <w:r>
        <w:t>1</w:t>
      </w:r>
    </w:p>
    <w:p w14:paraId="017EEBD0" w14:textId="3BE43819" w:rsidR="001677CA" w:rsidRDefault="00263183" w:rsidP="003F3176">
      <w:pPr>
        <w:rPr>
          <w:highlight w:val="white"/>
        </w:rPr>
      </w:pPr>
      <w:r w:rsidRPr="001677CA">
        <w:rPr>
          <w:cs/>
        </w:rPr>
        <w:t>ในโลกที่มีการเชื่อมโยงกันเพิ่มมากขึ้น แสงสว่างในระดับที่มากขึ้นกำลังสาดส่องลงบนสภาพทางสังคมของประชาชนทุกคน ทำให้มองเห็นสภาวการณ์ทั้งหลายของพวกเขาได้ชัดเจนมากยิ่งขึ้น ในขณะที่มีพัฒนาการในด้านที่ให้ความหวัง ก็ยังมีอีกหลายๆ ด้านที่ควรจะถือว่าเป็นสิ่งที่หนักหนาต่อมโนธรรมของมนุษยชาติ ความไม่เสมอภาค การแบ่งแยก</w:t>
      </w:r>
      <w:r w:rsidR="00B64A05" w:rsidRPr="001677CA">
        <w:t xml:space="preserve"> </w:t>
      </w:r>
      <w:r w:rsidRPr="001677CA">
        <w:rPr>
          <w:cs/>
        </w:rPr>
        <w:t>และการแสวงหาผลประโยชน์อย่างไม่ถูกต้องทำลายวิถีชีวิตของมนุษยชาติ โดยดูเหมือนว่าสิ่งเหล่านี้จะมีภูมิต้านทานต่อวิธีเยียวยาทั้งหลายที่ดำเนินการโดยกลวิธีทางการเมืองทุกรูปแบบ ผลกระทบทางเศรษฐกิจของความเจ็บป่วยเหล่านี้ส่งผลให้เกิดความทนทุกข์ทรมานอันยาวนานของผู้คนจำนวนมากมาย รวมทั้งส่งผลให้เกิดความบกพร่องทางโครงสร้างที่ฝังรากลึกอยู่ในสังคม ไม่มีผู้ใดที่หัวใจของ</w:t>
      </w:r>
      <w:r w:rsidR="00C67CB6" w:rsidRPr="001677CA">
        <w:rPr>
          <w:cs/>
        </w:rPr>
        <w:t>เขา</w:t>
      </w:r>
      <w:r w:rsidRPr="001677CA">
        <w:rPr>
          <w:cs/>
        </w:rPr>
        <w:t>ได้</w:t>
      </w:r>
      <w:r w:rsidR="00C67CB6" w:rsidRPr="001677CA">
        <w:rPr>
          <w:cs/>
        </w:rPr>
        <w:t>มีความ</w:t>
      </w:r>
      <w:r w:rsidRPr="001677CA">
        <w:rPr>
          <w:cs/>
        </w:rPr>
        <w:t>ดึงดูด</w:t>
      </w:r>
      <w:r w:rsidR="00C67CB6" w:rsidRPr="001677CA">
        <w:rPr>
          <w:cs/>
        </w:rPr>
        <w:t>อยู่กับ</w:t>
      </w:r>
      <w:r w:rsidRPr="001677CA">
        <w:rPr>
          <w:cs/>
        </w:rPr>
        <w:t>คำสอนของพระผู้ทรงความงามอันอุดมพร</w:t>
      </w:r>
      <w:r w:rsidR="00C67CB6" w:rsidRPr="001677CA">
        <w:rPr>
          <w:cs/>
        </w:rPr>
        <w:t>แล้ว</w:t>
      </w:r>
      <w:r w:rsidRPr="001677CA">
        <w:rPr>
          <w:cs/>
        </w:rPr>
        <w:t>จะยังคงรู้สึกไม่หวั่นไหวโดยผลพวงเหล่านี้ พระบาฮาอุลลาห์ทรงตั้งข้อสังเกตในคัมภีร์ โล-เฮ-ดุนยา ว่า “โลกนี้อยู่ในความสับสนอลหม่านอันใหญ่หลวง และจิตใจของชาวโลกก็อยู่ในสภาวะ</w:t>
      </w:r>
      <w:r w:rsidR="00C67CB6" w:rsidRPr="001677CA">
        <w:rPr>
          <w:cs/>
        </w:rPr>
        <w:t>ของความ</w:t>
      </w:r>
      <w:r w:rsidRPr="001677CA">
        <w:rPr>
          <w:cs/>
        </w:rPr>
        <w:t>สับสนอย่างที่สุด</w:t>
      </w:r>
      <w:r w:rsidRPr="001677CA">
        <w:t> </w:t>
      </w:r>
      <w:r w:rsidRPr="001677CA">
        <w:rPr>
          <w:cs/>
        </w:rPr>
        <w:t>เราวิงวอนขอพระผู้ทรงมหิทธานุภาพเพื่อขอให้พระองค์ทรงกรุณาส่องสว่างให้แก่พวกเขาด้วยความรุ่งโรจน์แห่งความ</w:t>
      </w:r>
      <w:r w:rsidRPr="003F3176">
        <w:rPr>
          <w:cs/>
        </w:rPr>
        <w:t>ยุติธรรม</w:t>
      </w:r>
      <w:r w:rsidRPr="001677CA">
        <w:rPr>
          <w:cs/>
        </w:rPr>
        <w:t>ของพระองค์ และช่วยให้พวกเขาค้นพบสิ่งที่จะเป็นประโยชน์ต่อพวกเขาในทุกเวลาและ</w:t>
      </w:r>
      <w:r w:rsidR="00B64A05" w:rsidRPr="001677CA">
        <w:rPr>
          <w:cs/>
        </w:rPr>
        <w:t>ใน</w:t>
      </w:r>
      <w:r w:rsidRPr="001677CA">
        <w:rPr>
          <w:cs/>
        </w:rPr>
        <w:t>ทุกสถานการณ์” ในขณะที่ชุมชนบาไฮมานะพยายามที่จะมีส่วนช่วยสนับสนุนในระดับของความคิดและการกระทำเพื่อความเจริญของโลก สภาพความยากลำบากทั้งหลายที่ประสบโดยประชากรจำนวนมาก</w:t>
      </w:r>
      <w:r w:rsidR="00C67CB6" w:rsidRPr="001677CA">
        <w:rPr>
          <w:cs/>
        </w:rPr>
        <w:t>ก็</w:t>
      </w:r>
      <w:r w:rsidRPr="001677CA">
        <w:rPr>
          <w:cs/>
        </w:rPr>
        <w:t>จะยิ่งเรียกร้องความสนใจจากชุมชนบาไฮมากยิ่งขึ้นเรื่อยๆ</w:t>
      </w:r>
    </w:p>
    <w:p w14:paraId="7D29466D" w14:textId="77777777" w:rsidR="001677CA" w:rsidRPr="00165D3E" w:rsidRDefault="001677CA" w:rsidP="003F3176">
      <w:pPr>
        <w:rPr>
          <w:sz w:val="24"/>
          <w:szCs w:val="24"/>
        </w:rPr>
      </w:pPr>
    </w:p>
    <w:p w14:paraId="31158D3B" w14:textId="77777777" w:rsidR="003F3176" w:rsidRDefault="003F3176" w:rsidP="003F3176">
      <w:r>
        <w:t>2</w:t>
      </w:r>
    </w:p>
    <w:p w14:paraId="337FC8D3" w14:textId="4DA9518F" w:rsidR="001677CA" w:rsidRDefault="00263183" w:rsidP="003F3176">
      <w:r w:rsidRPr="001677CA">
        <w:rPr>
          <w:cs/>
        </w:rPr>
        <w:t>วัสดิภาพของภาคส่วนใดก็ตามของมนุษยชาตินั้นเชื่อมโยงอย่างแยกออกจากกันไม่ได้กับสวัสดิภาพของมนุษยชาติทั้งหมด วิถีชีวิตโดยรวมของมนุษยชาติประสบกับความทุกข์ทรมานเมื่อมนุษย์กลุ่มใดกลุ่มหนึ่งคิดถึงแต่เพียงความผาสุกของ</w:t>
      </w:r>
      <w:r w:rsidRPr="001677CA">
        <w:rPr>
          <w:color w:val="auto"/>
          <w:cs/>
        </w:rPr>
        <w:t>ตนเองโดยไม่คำนึงถึงความผาสุกของเพื่อนบ้าน</w:t>
      </w:r>
      <w:r w:rsidRPr="001677CA">
        <w:rPr>
          <w:cs/>
        </w:rPr>
        <w:t xml:space="preserve"> หรือแสวงหาความได้เปรียบทางเศรษฐกิจโดยไม่คำนึงถึงว่าสภาพแวดล้อมทางธรรมชาติซึ่งเป็นสิ่งที่ค้ำจุนทุกผู้คนนั้นจะได้รับผลกระทบอย่างไรบ้าง ด้วยเหตุนี้ สิ่งกีดขวางที่จัดการได้ยากยังขวางทางอยู่ในวิถีของความเจริญก้าวหน้าอย่างมีความหมายทางสังคม ครั้งแล้วครั้งเล่าที่ความเห็นแก่ได้ และความเห็นแก่ประโยชน์ส่วนตนมีอำนาจอยู่เหนือกว่าด้วยการทำลายความ</w:t>
      </w:r>
      <w:r w:rsidRPr="001677CA">
        <w:rPr>
          <w:cs/>
        </w:rPr>
        <w:lastRenderedPageBreak/>
        <w:t xml:space="preserve">ผาสุกของส่วนรวม ปริมาณอันไม่สมเหตุสมผลของความมั่งคั่งกำลังถูกสะสมขึ้นมา </w:t>
      </w:r>
      <w:r w:rsidR="00C67CB6" w:rsidRPr="001677CA">
        <w:rPr>
          <w:color w:val="auto"/>
          <w:cs/>
        </w:rPr>
        <w:t>และ</w:t>
      </w:r>
      <w:r w:rsidRPr="001677CA">
        <w:rPr>
          <w:color w:val="auto"/>
          <w:cs/>
        </w:rPr>
        <w:t>ความไร้เสถียรภาพ</w:t>
      </w:r>
      <w:r w:rsidR="00C67CB6" w:rsidRPr="001677CA">
        <w:rPr>
          <w:color w:val="auto"/>
          <w:cs/>
        </w:rPr>
        <w:t>ที่เป็นผลของการสะสมนี้</w:t>
      </w:r>
      <w:r w:rsidRPr="001677CA">
        <w:rPr>
          <w:color w:val="auto"/>
          <w:cs/>
        </w:rPr>
        <w:t>ยิ่งถูก</w:t>
      </w:r>
      <w:r w:rsidRPr="001677CA">
        <w:rPr>
          <w:cs/>
        </w:rPr>
        <w:t>ทำให้เลวร้ายลงไปอีกโดย</w:t>
      </w:r>
      <w:r w:rsidR="00C67CB6" w:rsidRPr="001677CA">
        <w:rPr>
          <w:cs/>
        </w:rPr>
        <w:t>ลักษณะ</w:t>
      </w:r>
      <w:r w:rsidRPr="001677CA">
        <w:rPr>
          <w:cs/>
        </w:rPr>
        <w:t>ที่รายได้และโอกาสถูกกระจายออกไปอย่างไม่เท่าเทียมกัน ทั้ง</w:t>
      </w:r>
      <w:r w:rsidR="00F81CE0" w:rsidRPr="001677CA">
        <w:rPr>
          <w:cs/>
        </w:rPr>
        <w:t>ใน</w:t>
      </w:r>
      <w:r w:rsidRPr="001677CA">
        <w:rPr>
          <w:cs/>
        </w:rPr>
        <w:t>ระหว่างประชาชาติทั้งหลายและภายในแต่ละประชาชาตินั้นเอง แต่ทว่าไม่จำเป็นท</w:t>
      </w:r>
      <w:r w:rsidR="00C67CB6" w:rsidRPr="001677CA">
        <w:rPr>
          <w:cs/>
        </w:rPr>
        <w:t>ี่จะต้องเป็นไปเช่นนี้ ไม่ว่าสภาวการณ์</w:t>
      </w:r>
      <w:r w:rsidRPr="001677CA">
        <w:rPr>
          <w:cs/>
        </w:rPr>
        <w:t>ดัง</w:t>
      </w:r>
      <w:r w:rsidR="00C67CB6" w:rsidRPr="001677CA">
        <w:rPr>
          <w:cs/>
        </w:rPr>
        <w:t>ที่</w:t>
      </w:r>
      <w:r w:rsidRPr="001677CA">
        <w:rPr>
          <w:cs/>
        </w:rPr>
        <w:t>กล่าว</w:t>
      </w:r>
      <w:r w:rsidR="00C67CB6" w:rsidRPr="001677CA">
        <w:rPr>
          <w:cs/>
        </w:rPr>
        <w:t>มา</w:t>
      </w:r>
      <w:r w:rsidRPr="001677CA">
        <w:rPr>
          <w:cs/>
        </w:rPr>
        <w:t>จะเป็นผลลัพธ์ของประวัติศาสตร์มากน้อยเพียงใดก็ตาม สภาวการณ์เหล่านี้ไม่จำเป็นต้องเป็นตัวกำหนดอนาคต และแม้ว่าวิธีดำเนินการในปัจจุบันของวิถีชีวิตทางเศรษฐกิจจะช่วยให้เกิดความพึงพอใจแก่ระยะวัยรุ่นของมนุษยชาติก็ตาม วิธีการเหล่านี้จะไม่เพียงพออย่างแน่นอนสำหรับยุคที่กำลังรุ่งขึ้นมาของการมีวุฒิภาวะ ไม่มีการกล่าวอ้างเหตุผลเพื่อแก้ตัวใดๆ สำหรับการจะยังคงเดินหน้าต่อไปเพื่อสร้างความถาวรให้กับโครงสร้าง</w:t>
      </w:r>
      <w:r w:rsidR="00440DF8">
        <w:rPr>
          <w:cs/>
        </w:rPr>
        <w:t xml:space="preserve"> </w:t>
      </w:r>
      <w:r w:rsidRPr="001677CA">
        <w:rPr>
          <w:cs/>
        </w:rPr>
        <w:t>กฎระเบียบ และระบบที่ล้มเหลวอย่างเห็นได้ชัดในการที่จะสนองตอบต่อผลประโยชน์ของประชาชาติทั้งหมด คำสอนของศาสนาบาไฮไม่ทิ้งช่องว่าง</w:t>
      </w:r>
      <w:r w:rsidR="00AA64AC" w:rsidRPr="001677CA">
        <w:rPr>
          <w:cs/>
        </w:rPr>
        <w:t>ใด</w:t>
      </w:r>
      <w:r w:rsidR="00C67CB6" w:rsidRPr="001677CA">
        <w:rPr>
          <w:cs/>
        </w:rPr>
        <w:t xml:space="preserve">ๆ </w:t>
      </w:r>
      <w:r w:rsidRPr="001677CA">
        <w:rPr>
          <w:cs/>
        </w:rPr>
        <w:t>ไว้ให้กับความสงสัย</w:t>
      </w:r>
      <w:r w:rsidR="00C67CB6" w:rsidRPr="001677CA">
        <w:rPr>
          <w:cs/>
        </w:rPr>
        <w:t xml:space="preserve"> กล่าวคือ</w:t>
      </w:r>
      <w:r w:rsidRPr="001677CA">
        <w:rPr>
          <w:cs/>
        </w:rPr>
        <w:t xml:space="preserve"> มีมิติทางด้านศีลธรรมที่แฝงเร้นอยู่ในการสร้าง การกระจาย และการใช้ความมั่งคั่งและทรัพยากรทั้งหลาย</w:t>
      </w:r>
    </w:p>
    <w:p w14:paraId="48480405" w14:textId="77777777" w:rsidR="001677CA" w:rsidRPr="00165D3E" w:rsidRDefault="001677CA" w:rsidP="003F3176">
      <w:pPr>
        <w:rPr>
          <w:sz w:val="24"/>
          <w:szCs w:val="24"/>
        </w:rPr>
      </w:pPr>
    </w:p>
    <w:p w14:paraId="3EE0F4D3" w14:textId="2C38B5B0" w:rsidR="003F3176" w:rsidRDefault="003F3176" w:rsidP="003F3176">
      <w:bookmarkStart w:id="1" w:name="_Hlk42927206"/>
      <w:r>
        <w:t>3</w:t>
      </w:r>
    </w:p>
    <w:bookmarkEnd w:id="1"/>
    <w:p w14:paraId="4D53A1C1" w14:textId="1C713F22" w:rsidR="00165D3E" w:rsidRDefault="00263183" w:rsidP="00165D3E">
      <w:pPr>
        <w:rPr>
          <w:cs/>
        </w:rPr>
      </w:pPr>
      <w:r w:rsidRPr="001677CA">
        <w:rPr>
          <w:cs/>
        </w:rPr>
        <w:t>ความตึงเครียดทั้งหลายที่กำลังปรากฏโฉมขึ้นมาจากกระบวนการระยะยาวของการเปลี่ยนผ่านจากโลกแห่งความแตกแยกไปสู่โลกที่มีความสามัคคีกัน กำลังเป็นสิ่งที่สัมผัสได้ในแวดวงความสัมพันธ์ระหว่างนานาชาติ รวมทั้งในรอยแตกที่ร้าวลึกมากยิ่งขึ้นซึ่งกำลังมีผลกระทบต่อสังคมทั้งในวงกว้างและในขนาดเล็ก</w:t>
      </w:r>
      <w:r w:rsidR="00440DF8">
        <w:rPr>
          <w:cs/>
        </w:rPr>
        <w:t xml:space="preserve"> </w:t>
      </w:r>
      <w:r w:rsidRPr="001677CA">
        <w:rPr>
          <w:cs/>
        </w:rPr>
        <w:t>ด้วยแบบนิยมทางความคิดที่กำลังแพร่หลายซึ่งพบว่าเป็นที่ต้องการอย่างหนักอยู่นี้ โลกกำลังต้องการอย่างเหลือเกินที่จะมีหลักจริยธรรมร่วมกัน มีโครงสร้างที่มั่นใจได้สำหรับการสนองตอบต่อภาวะวิกฤติทั้งหลายที่กำลังก่อตัวขึ้นราวกับเมฆพายุ วิสัยทัศน์ของพระบาฮาอุลลาห์ท้าทายสมมุติฐานจำนวนมากมายที่ถูกปล่อยให้หล่อหลอมวาทกรรมร่วมสมัยทั้งหลาย ตัวอย่างเช่น การแสวงหาผลประโยชน์ส่วนตน</w:t>
      </w:r>
      <w:r w:rsidR="00C67CB6" w:rsidRPr="001677CA">
        <w:rPr>
          <w:cs/>
        </w:rPr>
        <w:t>นั้น</w:t>
      </w:r>
      <w:r w:rsidR="00F81CE0" w:rsidRPr="001677CA">
        <w:t xml:space="preserve"> </w:t>
      </w:r>
      <w:r w:rsidRPr="001677CA">
        <w:rPr>
          <w:cs/>
        </w:rPr>
        <w:t>แทนที่จะเป็นสิ่งจำเป็นที่จะต้องถูกควบคุมกลับเป็นสิ่งที่ขับเคลื่อนไปสู่ความเจริญรุ่งเรือง และที่ว่าความเจริญก้าวหน้านั้นขึ้นอยู่กับการแสดงออกโดยการแข่งขันกันอย่างไม่มีการอ่อนข้อต่อกัน การพิจารณาคุณค่าของตัวบุคคลโดยส่วนใหญ่</w:t>
      </w:r>
      <w:r w:rsidR="00C67CB6" w:rsidRPr="001677CA">
        <w:rPr>
          <w:cs/>
        </w:rPr>
        <w:t>อยู่ที่ว่า</w:t>
      </w:r>
      <w:r w:rsidRPr="001677CA">
        <w:rPr>
          <w:cs/>
        </w:rPr>
        <w:t>บุคคลผู้หนึ่งจะสามารถสะสมความมั่งคั่งได้มากเพียงใด และบุคคลผู้นั้นสามารถบริโภคสินค้าได้ในจำนวนมากเพียงใดเมื่อเปรียบเทียบกับคนอื่น เหล่านี้เป็นสิ่งที่ผิดแปลกอย่างสิ้นเชิงกับแนวความคิดของบาไฮ แต่คำสอนบาไฮไม่ได้เห็นด้วยกับการละทิ้งความมั่งคั่งโดย</w:t>
      </w:r>
      <w:r w:rsidR="00C67CB6" w:rsidRPr="001677CA">
        <w:rPr>
          <w:cs/>
        </w:rPr>
        <w:t>เด็ดขาด</w:t>
      </w:r>
      <w:r w:rsidRPr="001677CA">
        <w:rPr>
          <w:cs/>
        </w:rPr>
        <w:t>ในลักษณะที่พิจารณาว่าความมั่งคั่งเป็นสิ่งที่น่ารังเกียจหรือไร้ศีลธรรม และการบำเพ็ญพรตหรือทุกรกิริยาเป็นสิ่งต้องห้าม ความมั่งคั่งต้องรับใช้มนุษยชาติ การใช้ความมั่งคั่งต้องสอดคล้องกันกับหลักคำสอนทางจิตวิญญาณ ระบบทั้งหลายจะต้องได้รับการสร้างขึ้นมาโดยคำนึงถึงหลักคำสอนทางธรรม และ</w:t>
      </w:r>
      <w:r w:rsidR="00C67CB6" w:rsidRPr="001677CA">
        <w:rPr>
          <w:cs/>
        </w:rPr>
        <w:t>ดัง</w:t>
      </w:r>
      <w:r w:rsidRPr="001677CA">
        <w:rPr>
          <w:cs/>
        </w:rPr>
        <w:t>ในถ้อยวจนะอันน่าทรงจำของพระบาฮาอุลลาห์ที่ว่า “ไม่มีแสงสว่างใดจะเทียบเท่าแสงแห่งความยุติธรรม การสถาปนาขึ้นของระเบียบในโลกและความสงบสุขของประชาชาติทั้งหลายขึ้นอยู่กับความยุติธรรม”</w:t>
      </w:r>
      <w:r w:rsidR="00165D3E">
        <w:rPr>
          <w:cs/>
        </w:rPr>
        <w:br w:type="page"/>
      </w:r>
    </w:p>
    <w:p w14:paraId="1643853A" w14:textId="77777777" w:rsidR="00B50F42" w:rsidRDefault="00B50F42" w:rsidP="00B50F42">
      <w:r>
        <w:t>4</w:t>
      </w:r>
    </w:p>
    <w:p w14:paraId="638B4102" w14:textId="1FAC9DB9" w:rsidR="001677CA" w:rsidRDefault="00263183" w:rsidP="003F3176">
      <w:pPr>
        <w:rPr>
          <w:highlight w:val="white"/>
        </w:rPr>
      </w:pPr>
      <w:r w:rsidRPr="001677CA">
        <w:rPr>
          <w:cs/>
        </w:rPr>
        <w:t>แม้ว่าพระบาฮาอุลลาห์มิได้ทรงกำหนดระบบเศรษฐกิจอย่างละเอียดขึ้นไว้ในการเปิดเผยธรรมของพระองค์ แนวความคิดที่พบอยู่เสมอโดยทั่วไปในประมวลคำสอนของพระองค์คือการจัดระเบียบใหม่ให้กับสังคมของมนุษยชาติ การพิจารณาประเด็นนี้หลีกเลี่ยงไม่ได้ที่จะก่อให้เกิดคำถามเกี่ยวกับเรื่องเศรษฐกิจขึ้นมา แน่นอนทีเดียวว่าระบบในอนาคตที่ก่อเกิดขึ้นมาโดยพระบาฮาอุลลาห์นั้นจะเป็นสิ่งที่อยู่ไกลโพ้นไปจากสิ่งใดก็ตามที่จะสามารถจินตนาการได้โดยคนในรุ่นปัจจุบัน แต่กระนั้น การปรากฏขึ้นของระบบดังกล่าวจะขึ้นอยู่กับความพยายามอย่างขยันขันแข็งโดยสาวกของพระองค์ในการที่จะนำคำสอนไปทำให้เกิดผลในวันนี้ เมื่อคำนึงถึงสิ่งนี้ในใจ เราจึงหวังว่าข้อคิดเห็นข้างล่างนี้จะช่วยกระตุ้นให้เกิดการไตร่ตรองอย่างพินิจพิเคราะห์และต่อเนื่องโดยมิตรสหายทั้งหลาย จุดมุ่งหมายก็เพื่อจะเรียนรู้ว่าจะเข้าไปมีส่วนร่วมอย่างไรในกิจการทางด้านวัตถุของสังคมในลักษณะที่สอดคล้องกันกับหลักคำสอนแห่งสวรรค์ และในทางปฏิบัติ ความเจริญรุ่งเรืองของส่วนรวมจะสามารถก้าวหน้าขึ้นได้อย่างไรโดยอาศัยความยุติธรรมและความเอื้อเฟื้อ</w:t>
      </w:r>
      <w:r w:rsidR="00440DF8">
        <w:rPr>
          <w:cs/>
        </w:rPr>
        <w:t xml:space="preserve"> </w:t>
      </w:r>
      <w:r w:rsidRPr="001677CA">
        <w:rPr>
          <w:cs/>
        </w:rPr>
        <w:t>ความร่วมมือและการช่วยเหลือซึ่งกันและกัน</w:t>
      </w:r>
    </w:p>
    <w:p w14:paraId="7049D758" w14:textId="77777777" w:rsidR="001677CA" w:rsidRDefault="001677CA" w:rsidP="003F3176">
      <w:pPr>
        <w:rPr>
          <w:highlight w:val="white"/>
        </w:rPr>
      </w:pPr>
    </w:p>
    <w:p w14:paraId="65966651" w14:textId="2BCB4039" w:rsidR="00B50F42" w:rsidRDefault="00B50F42" w:rsidP="00B50F42">
      <w:bookmarkStart w:id="2" w:name="_Hlk42927278"/>
      <w:r>
        <w:t>5</w:t>
      </w:r>
    </w:p>
    <w:bookmarkEnd w:id="2"/>
    <w:p w14:paraId="5BD74134" w14:textId="66D2167B" w:rsidR="001677CA" w:rsidRDefault="00263183" w:rsidP="003F3176">
      <w:pPr>
        <w:rPr>
          <w:highlight w:val="white"/>
        </w:rPr>
      </w:pPr>
      <w:r w:rsidRPr="001677CA">
        <w:rPr>
          <w:cs/>
        </w:rPr>
        <w:t>การเรียกร้องของเราให้ตรวจสอบความหมายโดยนัยของการเปิดเผยธรรมของพระบาฮาอุลลาห์สำหรับวิถีชีวิตทางเศรษฐกิจนั้น มุ่งหมายที่จะให้ไปถึงสถาบันบาไฮและชุมชนทั้งหลาย แต่ก็มุ่งหมายเป็นการเฉพาะมากกว่าสำหรับศาสนิกชนแต่ละคน หากรูปแบบใหม่ของวิถีชีวิตซึ่งออกแบบมาตามแนวทางคำสอนของศาสนาจะต้องปรากฏโฉมขึ้นมาแล้ว องค์คณะของผู้ที่มีจิตศรัทธาจะยิ่งมิต้องแสดงให้เห็นหรอกหรือว่าวิถีชีวิตของพวกเขาเองนั้นมีความประพฤติอันเที่ยงธรรมซึ่งเป็นลักษณะที่โดดเด่นที่สุดประการหนึ่งของวิถีชีวิตรูปแบบใหม่นี้อยู่ ทุกๆ ทางเลือกที่บาไฮตัดสินใจเลือก ไม่ว่าจะในฐานะของลูกจ้างหรือนายจ้าง ผู้ผลิตหรือผู้บริโภค ผู้ยืมหรือผู้ให้ยืม ผู้ได้รับประโยชน์หรือผู้ให้ประโยชน์ ทั้งหมดล้วนทิ้งร่องรอยไว้ และหน้าที่ทางศีลธรรมที่จะต้องดำเนินชีวิตอย่างสอดคล้องกันเรียกร้องให้การตัดสินใจทางเศรษฐกิจของบุคคลต้องสอดคล้องกับคตินิยมอันสูงส่ง ในลักษณะที่ความบริสุทธิ์ของจุดมุ่งหมายของบุคคลนั้นจะต้องเท่าเทียมกันกับความบริสุทธิ์ของการกระทำเพื่อที่จะบรรลุจุดมุ่งหมายนั้น โดยธรรมชาติแล้ว มิตรสหายทั้งหลายมักจะมองไปที่คำสอนเพื่อกำหนดมาตรฐานที่จะเป็นสิ่งที่มุ่งหวัง แต่การเข้าไปเกี่ยวข้องกับสังคมอย่างลึกซึ้งมากขึ้นของชุมชนหมายความว่ามิติทางเศรษฐกิจของการดำรงอยู่ทางสังคมนั้นจะต้องได้รับการเอาใจใส่อย่างมุ่งเน้นความสนใจมากยิ่งขึ้น โดยเฉพาะอย่างยิ่งในกลุ่มชุมชนที่กระบวนการในการสร้างชุมชนกำลังเริ่มต้นที่จะอ้าแขนรับผู้คนจำนวนมากเข้ามานั้น คำแนะนำที่อยู่ในธรรมลิขิตบาไฮควรจะเป็นสิ่งที่ให้ข้อมูลมากขึ้นเรื่อยๆ แก่ความสัมพันธ์ทางเศรษฐกิจภายในครอบครัว ละแวกบ้านและในหมู่ประชากร</w:t>
      </w:r>
      <w:r w:rsidR="00440DF8">
        <w:rPr>
          <w:cs/>
        </w:rPr>
        <w:t xml:space="preserve"> </w:t>
      </w:r>
      <w:r w:rsidRPr="001677CA">
        <w:rPr>
          <w:cs/>
        </w:rPr>
        <w:t>โดยที่ไม่พึงพอใจกับค่านิยมใดๆ ที่กำลังแพร่หลายอยู่ในระบบปัจจุบันซึ่งรายล้อมพวกเขาอยู่ มิตรสหายในทุกแห่งหนควรจะพิจารณานำเอาคำสอนไปประยุกต์ใช้ในชีวิตของพวกเขา โดยใช้ทุกโอกาสที่สถานการณ์จะอำนวยแก่พวกเขา</w:t>
      </w:r>
      <w:r w:rsidR="00C67CB6" w:rsidRPr="001677CA">
        <w:rPr>
          <w:cs/>
        </w:rPr>
        <w:t xml:space="preserve"> เพื่อ</w:t>
      </w:r>
      <w:r w:rsidRPr="001677CA">
        <w:rPr>
          <w:cs/>
        </w:rPr>
        <w:t>เข้ามีส่วนสนับสนุนไม่ว่าจะโดยส่วนตัวหรือโดยส่วนรวม ในการทำให้เกิดความยุติธรรมทางเศรษฐกิจและความเจริญก้าวหน้าทางสังคมไม่ว่าพวกเขาจะอาศัยอยู่ในที่ใดก็ตาม ความพยายามดังกล่าวนี้จะช่วยเพิ่มพูนให้แก่คลังความรู้ที่กำลังเติบโตขึ้นเกี่ยวกับเรื่องนี้</w:t>
      </w:r>
    </w:p>
    <w:p w14:paraId="6BED5A01" w14:textId="77777777" w:rsidR="001677CA" w:rsidRDefault="001677CA" w:rsidP="003F3176">
      <w:pPr>
        <w:rPr>
          <w:highlight w:val="white"/>
        </w:rPr>
      </w:pPr>
    </w:p>
    <w:p w14:paraId="2E58C7EC" w14:textId="77777777" w:rsidR="00B50F42" w:rsidRDefault="00B50F42" w:rsidP="00B50F42">
      <w:r>
        <w:t>6</w:t>
      </w:r>
    </w:p>
    <w:p w14:paraId="0BA2CAB5" w14:textId="354DD106" w:rsidR="001677CA" w:rsidRDefault="00263183" w:rsidP="003F3176">
      <w:pPr>
        <w:rPr>
          <w:highlight w:val="white"/>
        </w:rPr>
      </w:pPr>
      <w:r w:rsidRPr="001677CA">
        <w:rPr>
          <w:cs/>
        </w:rPr>
        <w:t>แนวความคิดที่เป็นพื้นฐานในการพิจารณาในบริบทนี้คือสภาพการดำรงอยู่อันแท้จริงทางธรรมของมนุษย์ ในการเปิดเผยธรรมของพระบาฮาอุลลาห์นั้น ความประเสริฐที่แฝงเร้นอยู่ในมนุษย์ทุกคนเป็นสิ่งที่ได้รับการยืนยันอย่างชัดแจ้ง สิ่งนี้เป็นหลักการขั้นพื้นฐานของความเชื่อบาไฮซึ่งเป็นรากฐานในการสร้างความหวังสำหรับอนาคตของมนุษยชาติ ความสามารถของจิตวิญญาณที่จะแสดงให้เห็นถึงคุณลักษณะและพระนามทั้งหมดของพระผู้เป็นเจ้า–พระผู้ทรงเห็นใจ พระผู้ทรงประทานพร พระผู้ทรงความอารีนั้น ได้รับการยืนยันอย่างซ้ำแล้วซ้ำอีกอยู่ในพระธรรมลิขิต</w:t>
      </w:r>
      <w:r w:rsidR="00440DF8">
        <w:rPr>
          <w:cs/>
        </w:rPr>
        <w:t xml:space="preserve"> </w:t>
      </w:r>
      <w:r w:rsidRPr="001677CA">
        <w:rPr>
          <w:cs/>
        </w:rPr>
        <w:t>ชีวิตทางเศรษฐกิจเป็นสังเวียนสำหรับการแสดงออกซึ่งความซื่อสัตย์ ความซื่อตรง ความไว้วางใจได้ ความเอื้อเฟื้อ และคุณลักษณะอื่นๆ ของจิตวิญญาณ บุคคลมิใช่เพียงหน่วยทางเศรษฐกิจที่เห็นแก่ประโยชน์ส่วนตัวซึ่งดิ้นรนที่จะได้ส่วนแบ่งของทรัพยากรของโลกในปริมาณที่มากยิ่งขึ้นเรื่อยๆ เท่านั้น พระบาฮาอุลลาห์ทรงยืนยันอย่างมั่นใจว่า</w:t>
      </w:r>
      <w:r w:rsidR="00440DF8">
        <w:rPr>
          <w:cs/>
        </w:rPr>
        <w:t xml:space="preserve"> </w:t>
      </w:r>
      <w:r w:rsidRPr="001677CA">
        <w:rPr>
          <w:cs/>
        </w:rPr>
        <w:t xml:space="preserve">“คุณค่าของมนุษย์อยู่ที่การรับใช้และคุณธรรม มิใช่อยู่ที่การแสดงออกอย่างหรูหราของความมั่งคั่งและความร่ำรวย” และทรงกล่าวเพิ่มเติมว่า “จงอย่าใช้ความมั่งคั่งแห่งชีวิตอันมีค่าของเจ้าไปในการแสวงหาความพึงพอใจอันชั่วร้ายและทุจริต และจงอย่าใช้ความพยายามของเจ้าไปในการส่งเสริมผลประโยชน์ส่วนตน” โดยการอุทิศตนเองให้กับการรับใช้แก่ผู้อื่น บุคคลจะพบความหมายและจุดประสงค์ในชีวิต และมีส่วนสนับสนุนต่อการยกระดับของสังคมนั้น ในบทนำของศาสตร์นิพนธ์อันมีชื่อเสียงชื่อ </w:t>
      </w:r>
      <w:r w:rsidRPr="001677CA">
        <w:rPr>
          <w:i/>
          <w:iCs/>
          <w:cs/>
        </w:rPr>
        <w:t>เคล็ดลับแห่งอารยธรรมสวรรค์</w:t>
      </w:r>
      <w:r w:rsidRPr="001677CA">
        <w:rPr>
          <w:cs/>
        </w:rPr>
        <w:t xml:space="preserve"> พระอับดุลบาฮา</w:t>
      </w:r>
      <w:r w:rsidR="00EE1E26" w:rsidRPr="001677CA">
        <w:rPr>
          <w:cs/>
        </w:rPr>
        <w:t>ทรง</w:t>
      </w:r>
      <w:r w:rsidRPr="001677CA">
        <w:rPr>
          <w:cs/>
        </w:rPr>
        <w:t>กล่าวไว้ว่า</w:t>
      </w:r>
    </w:p>
    <w:p w14:paraId="7F473C6B" w14:textId="77777777" w:rsidR="001677CA" w:rsidRDefault="001677CA" w:rsidP="003F3176">
      <w:pPr>
        <w:rPr>
          <w:highlight w:val="white"/>
        </w:rPr>
      </w:pPr>
    </w:p>
    <w:p w14:paraId="6AE5DDB0" w14:textId="77777777" w:rsidR="001677CA" w:rsidRPr="00384EE3" w:rsidRDefault="00263183" w:rsidP="00384EE3">
      <w:pPr>
        <w:ind w:left="567" w:right="566"/>
        <w:rPr>
          <w:i/>
          <w:iCs/>
        </w:rPr>
      </w:pPr>
      <w:r w:rsidRPr="00384EE3">
        <w:rPr>
          <w:i/>
          <w:iCs/>
          <w:cs/>
        </w:rPr>
        <w:t>เกียรติและความโดดเด่นของบุคคลขึ้นอยู่กับสิ่งนี้ คือการที่พวกเขาซึ่งอยู่ในท่ามกลางประชาชนชาวโลกจะกลายเป็นแหล่งกำเนิดของความดีงามทางสังคม จะมีกรุณาธิคุณใดที่พอจะจินตนาการถึงได้จะยิ่งใหญ่</w:t>
      </w:r>
      <w:r w:rsidR="00EE1E26" w:rsidRPr="00384EE3">
        <w:rPr>
          <w:i/>
          <w:iCs/>
          <w:cs/>
        </w:rPr>
        <w:t>ได้กว่านี้</w:t>
      </w:r>
      <w:r w:rsidRPr="00384EE3">
        <w:rPr>
          <w:i/>
          <w:iCs/>
          <w:cs/>
        </w:rPr>
        <w:t xml:space="preserve">เล่า </w:t>
      </w:r>
      <w:r w:rsidR="00EE1E26" w:rsidRPr="00384EE3">
        <w:rPr>
          <w:i/>
          <w:iCs/>
          <w:cs/>
        </w:rPr>
        <w:t>ซึ่งก็</w:t>
      </w:r>
      <w:r w:rsidRPr="00384EE3">
        <w:rPr>
          <w:i/>
          <w:iCs/>
          <w:cs/>
        </w:rPr>
        <w:t xml:space="preserve">คือการที่ตัวบุคคลเมื่อมองเข้าไปภายในตนเองแล้วพบว่า โดยความกรุณาที่ให้การรับรองของพระผู้เป็นเจ้า เขาผู้นั้นได้กลายเป็นต้นเหตุของสันติภาพและความผาสุก ความสุขและประโยชน์แก่เพื่อนมนุษย์ด้วยกัน </w:t>
      </w:r>
      <w:r w:rsidR="00EE1E26" w:rsidRPr="00384EE3">
        <w:rPr>
          <w:i/>
          <w:iCs/>
          <w:cs/>
        </w:rPr>
        <w:t>หา</w:t>
      </w:r>
      <w:r w:rsidRPr="00384EE3">
        <w:rPr>
          <w:i/>
          <w:iCs/>
          <w:cs/>
        </w:rPr>
        <w:t>ไม่เลย โดยพระผู้เป็นเจ้าผู้ทรงความแท้จริงแล้ว ไม่มีความสุขอันล้นพ้นใดจะยิ่งใหญ่ไปกว่านี้ ไม่มีความปีติยินดีใดจะสมบูรณ์ได้ยิ่งกว่านี้</w:t>
      </w:r>
    </w:p>
    <w:p w14:paraId="0F769CDB" w14:textId="3F8FC2E9" w:rsidR="00165D3E" w:rsidRDefault="00165D3E">
      <w:pPr>
        <w:widowControl/>
        <w:suppressAutoHyphens w:val="0"/>
        <w:jc w:val="left"/>
      </w:pPr>
      <w:r>
        <w:br w:type="page"/>
      </w:r>
    </w:p>
    <w:p w14:paraId="3C2BF995" w14:textId="3CB648FB" w:rsidR="00B50F42" w:rsidRDefault="00B50F42" w:rsidP="00B50F42">
      <w:bookmarkStart w:id="3" w:name="_Hlk42927760"/>
      <w:r>
        <w:t>7</w:t>
      </w:r>
    </w:p>
    <w:bookmarkEnd w:id="3"/>
    <w:p w14:paraId="546C3109" w14:textId="7E3CF64C" w:rsidR="001677CA" w:rsidRDefault="00263183" w:rsidP="003F3176">
      <w:r w:rsidRPr="001677CA">
        <w:rPr>
          <w:cs/>
        </w:rPr>
        <w:t>เมื่อพิจารณาในลักษณะนี้ หลายสิ่งที่ดูเหมือนว่าจะเป็นเพียงกิจกรรมทางเศรษฐกิจอันธรรมดาสามัญก็กลับมีความสำคัญในลักษณะใหม่ขึ้นมา เพราะศักยภาพของสิ่งเหล่านั้นที่จะเติมเต็มให้แก่สวัสดิภาพและความเจริญรุ่งเรืองของมนุษยชาติ ท่านนาย</w:t>
      </w:r>
      <w:r w:rsidR="00EE1E26" w:rsidRPr="001677CA">
        <w:rPr>
          <w:cs/>
        </w:rPr>
        <w:t>ทรง</w:t>
      </w:r>
      <w:r w:rsidRPr="001677CA">
        <w:rPr>
          <w:cs/>
        </w:rPr>
        <w:t>อธิบายว่า “ทุกคนต้องมีอาชีพ การค้าขายหรือหัตถกรรมอย่างใดอย่างหนึ่ง เพื่อว่าเขาจะแบกรับภาระของผู้อื่นและตัวเขาเองจะไม่เป็นภาระแก่ผู้อื่น” คนยากจนได้รับการเร่งเร้าโดยพระบาฮาอุลลาห์ให้ “ใช้ความพยายามของตนเองและมานะบากบั่นที่จะหาเลี้ยงชีพของตน” ในขณะที่บรรดาผู้ซึ่งครอบครองความมั่งคั่งต้องมีความหวังดีอย่างที่สุดต่อคนยากจน พระอับดุลบาฮา</w:t>
      </w:r>
      <w:r w:rsidR="00EE1E26" w:rsidRPr="001677CA">
        <w:rPr>
          <w:cs/>
        </w:rPr>
        <w:t>ทรง</w:t>
      </w:r>
      <w:r w:rsidRPr="001677CA">
        <w:rPr>
          <w:cs/>
        </w:rPr>
        <w:t>ยืนยันไว้ว่า “ความมั่งคั่งเป็นสิ่งที่น่าสรรเสริญในระดับสูงสุดหากได้มาโดยความพยายามของบุคคลผู้นั้นเองและโดยความกรุณาของพระผู้เป็นเจ้า ในการพาณิชย์ เกษตรกรรม ศิลปะ และอุตสาหกรรม</w:t>
      </w:r>
      <w:r w:rsidR="00440DF8">
        <w:rPr>
          <w:cs/>
        </w:rPr>
        <w:t xml:space="preserve"> </w:t>
      </w:r>
      <w:r w:rsidRPr="001677CA">
        <w:rPr>
          <w:cs/>
        </w:rPr>
        <w:t>และหากความมั่งคั่งนั้นจะถูกใช้ไปเพื่อจุดประสงค์ที่เป็นการกุศล” ในขณะเดียวกันพระวจนะเร้นลับก็เต็มเปี่ยมไปด้วยคำเตือนเกี่ยวกับความยั่วยวนอันเต็มไปด้วยอันตรายของความมั่งคั่งว่า ความมั่งคั่งเป็น “อุปสรรคขวางกั้นอันใหญ่หลวง” ระหว่างผู้ที่เชื่อกับพระผู้ทรงเป็นเป้าหมายของความเคารพบูชาของเขา ดังนั้นจึงไม่เป็นที่สงสัยเลยที่พระบาฮาอุลลาห์ทรงเชิดชูสถานะของผู้มีความมั่งคั่งซึ่งมิได้ถูกฉุดรั้งโดยความร่ำรวยให้ออกไปจากการบรรลุสู่อาณาจักรนิรันดร์ ความรุ่งโรจน์ของจิตวิญญาณดังกล่าวจะส่องสว่างให้แก่ผู้อาศัยอยู่ในสวรรค์ดังเช่นดวงอาทิตย์ให้แสงสว่างแก่ประชาชนชาวโลก พระอับดุลบาฮาได้</w:t>
      </w:r>
      <w:r w:rsidR="00EE1E26" w:rsidRPr="001677CA">
        <w:rPr>
          <w:cs/>
        </w:rPr>
        <w:t>ทรง</w:t>
      </w:r>
      <w:r w:rsidRPr="001677CA">
        <w:rPr>
          <w:cs/>
        </w:rPr>
        <w:t>ประกาศว่า “หากบุคคลผู้มีความเฉลียวฉลาดและมีเชาว์ปัญญาจะริเริ่มมาตรการที่จะช่วยสร้างความอุดมสมบูรณ์อย่างทั่วถึงให้กับมวลหมู่ประชาชนแล้ว ย่อมจะไม่มีภารกิจใดยิ่งใหญ่กว่าการนี้ และสิ่งนี้ย่อมจะได้รับการจัดลำดับในสายพระเนตรของพระผู้เป็นเจ้าให้เป็นความสำเร็จสูงสุด” เพราะความมั่งคั่งนั้นจะเป็นสิ่งที่น่าสรรเสริญมากที่สุด “โดยมีเงื่อนไขว่าประชาชนทั้งหมดมั่งคั่งด้วย” การพิจารณาอย่างละเอียดเกี่ยวกับชีวิตของตนเองเพื่อกำหนดสิ่งที่จำเป็นและดำเนินการตามหน้าที่ของตนด้วยความ</w:t>
      </w:r>
      <w:r w:rsidR="00EE1E26" w:rsidRPr="001677CA">
        <w:rPr>
          <w:cs/>
        </w:rPr>
        <w:t>ปี</w:t>
      </w:r>
      <w:r w:rsidRPr="001677CA">
        <w:rPr>
          <w:cs/>
        </w:rPr>
        <w:t>ติยินดีในเรื่องเกี่ยวกับกฎแห่งฮูคุคุลลาห์นั้นเป็นวินัยที่จำเป็นอย่างขาดไม่ได้เพื่อจะทำให้ลำดับความสำคัญของบุคคลผู้นั้นมีความสมดุล</w:t>
      </w:r>
      <w:r w:rsidR="00EE1E26" w:rsidRPr="001677CA">
        <w:rPr>
          <w:cs/>
        </w:rPr>
        <w:t xml:space="preserve"> </w:t>
      </w:r>
      <w:r w:rsidRPr="001677CA">
        <w:rPr>
          <w:cs/>
        </w:rPr>
        <w:t xml:space="preserve">เพื่อชำระความมั่งคั่งใดๆ ที่ตนครอบครองอยู่ให้บริสุทธิ์ และรับประกันว่าส่วนแบ่งที่เป็นสิทธิของพระผู้เป็นเจ้านั้นจะเป็นสิ่งที่ช่วยอำนวยประโยชน์ให้แก่ความผาสุกของส่วนรวม </w:t>
      </w:r>
      <w:r w:rsidR="000D579E" w:rsidRPr="001677CA">
        <w:rPr>
          <w:cs/>
        </w:rPr>
        <w:t xml:space="preserve">ในทุกเวลา </w:t>
      </w:r>
      <w:r w:rsidRPr="001677CA">
        <w:rPr>
          <w:cs/>
        </w:rPr>
        <w:t>ความพึงพอใจและความพอประมาณ กุศลจิตและความรู้สึกเป็นมิตร ความเสียสละและการวางใจในพระผู้ทรงมหิทธานุภาพ เป็นคุณลักษณะที่คู่ควรกับจิตวิญญาณซึ่งเกรงกลัวพระผู้เป็นเจ้า</w:t>
      </w:r>
    </w:p>
    <w:p w14:paraId="55A1F7F1" w14:textId="77777777" w:rsidR="001677CA" w:rsidRDefault="001677CA" w:rsidP="003F3176"/>
    <w:p w14:paraId="71236880" w14:textId="5F808D54" w:rsidR="00384EE3" w:rsidRDefault="00384EE3" w:rsidP="00384EE3">
      <w:bookmarkStart w:id="4" w:name="_Hlk42927949"/>
      <w:r>
        <w:t>8</w:t>
      </w:r>
    </w:p>
    <w:bookmarkEnd w:id="4"/>
    <w:p w14:paraId="41B1B1F1" w14:textId="5BFE971E" w:rsidR="001677CA" w:rsidRDefault="00263183" w:rsidP="003F3176">
      <w:r w:rsidRPr="001677CA">
        <w:rPr>
          <w:cs/>
        </w:rPr>
        <w:t>พลังต่างๆ ของลัทธิวัตถุนิยมส่งเสริมแนวความคิดที่ตรงกันข้ามอย่างยิ่ง อันได้แก่ การที่ความสุขมาจากการได้ครอบครองอย่างสม่ำเสมอ การที่ยิ่งมีมากเท่าใดก็ยิ่งดีกว่าเท่านั้น การที่ความกังวลเกี่ยวกับสิ่งแวดล้อมเป็นเรื่องสำหรับวันอื่น ข่าวสารอันล่อใจเหล่านี้เติมเชื้อไฟให้กับความรับรู้เกี่ยวกับการอ้างสิทธิ์ส่วนบุคคลซึ่งกำลังรุกคืบมากยิ่งขึ้นเรื่อยๆ โดยใช้ภาษาของความยุติธรรมและสิทธิอันชอบธรรมเพื่ออำพรางผลประโยชน์ส่วนตน ความไม่แยแสกับความยากลำบากที่ประสบโดยผู้อื่นกลายเป็นสิ่งที่พบเห็นได้โดยทั่วไป ในขณะที่ความบันเทิงและความสนุกสนานที่ทำให้ไขว้เขวกำลังถูกบริโภคกันอย่างตะกละตะกลาม</w:t>
      </w:r>
      <w:r w:rsidR="000D579E" w:rsidRPr="001677CA">
        <w:rPr>
          <w:cs/>
        </w:rPr>
        <w:t xml:space="preserve"> </w:t>
      </w:r>
      <w:r w:rsidRPr="001677CA">
        <w:rPr>
          <w:cs/>
        </w:rPr>
        <w:t>อิทธิพลที่ทำให้จิตใจอ่อนแอของวัตถุนิยมซึมซาบเข้าไปในทุกวัฒนธรรม และบาไฮทุกคนตระหนักว่าหากพวกเขาไม่มานะพยายามที่จะระวังระไวต่อผลของวัตถุนิยมนี้ พวกเขาก็อาจจะนำเอาวิธีการมองโลกของวัตถุนิยมมาใช้อย่างไม่รู้ตัวไม่มากก็น้อย พ่อแม่ทั้งหลายจะต้องมีความตระหนักอย่างมีไหวพริบว่า แม้กระทั่งในวัยที่ยังเล็กมากอยู่เด็กๆ ก็ซึมซ</w:t>
      </w:r>
      <w:r w:rsidR="000D579E" w:rsidRPr="001677CA">
        <w:rPr>
          <w:cs/>
        </w:rPr>
        <w:t>ับ</w:t>
      </w:r>
      <w:r w:rsidRPr="001677CA">
        <w:rPr>
          <w:cs/>
        </w:rPr>
        <w:t>บรรทัดฐานต่างๆ ของสิ่งรอบตัวพวกเขา โครงการเสริมความสามารถทางจิตวิญญาณของยุวชนส่งเสริมการพินิจพิจารณาอย่างใคร่ครวญในช่วงอายุที่เสียงร้องเรียกของวัตถุนิยมกำลังเพิ่มพูนขึ้นอย่างยืนกรานมากยิ่งขึ้น</w:t>
      </w:r>
      <w:r w:rsidR="00440DF8">
        <w:rPr>
          <w:cs/>
        </w:rPr>
        <w:t xml:space="preserve"> </w:t>
      </w:r>
      <w:r w:rsidRPr="001677CA">
        <w:rPr>
          <w:cs/>
        </w:rPr>
        <w:t>เมื่อใกล้เข้าสู่วัยผู้ใหญ่ก็จะมีความรับผิดชอบที่จะร่วมกันแบกรับโดยคนรุ่นเดียวกันกับพวกเขา ในการที่จะไม่ยอมปล่อยให้การดำเนินการต่างๆ ทางโลกมาทำให้ตนเองมองไม่เห็นความอยุติธรรมและความขาดแคลนสิ่งจำเป็นในการดำรงชีพ ในเวลาที่ผ่านไปคุณลักษณะและทัศนคติที่ได้รับการบำรุงเลี้ยงโดยหลักสูตรต่างๆ ของสถาบันการฝึกอบรมโดยอาศัยการสัมผัสกับพระวจนะของพระผู้เป็นเจ้านั้น ช่วยให้บุคคลมองทะลุผ่านภาพลวงตาทั้งหลายที่โลกใช้เพื่อดึงเอาความสนใจในทุกระยะของชีวิตของบุคคลผู้นั้นออกไปจากการรับใช้และนำพาไปสู่อัตตา และในท้ายสุดการศึกษาพระวจนะของพระผู้เป็นเจ้าอย่างเป็นระบบ และการพิจารณาโดยละเอียดเกี่ยวกับความหมายโดยนัยของพระวจนะเหล่านั้นจะช่วยยกระดับความตระหนักถึงความจำเป็นที่จะต้องจัดการกิจการทางด้านวัตถุทั้งหลายของตนเองอย่างสอดคล้องกันกับคำสอนจากสวรรค์</w:t>
      </w:r>
    </w:p>
    <w:p w14:paraId="590438C6" w14:textId="77777777" w:rsidR="001677CA" w:rsidRDefault="001677CA" w:rsidP="003F3176"/>
    <w:p w14:paraId="70CDF45E" w14:textId="77777777" w:rsidR="00384EE3" w:rsidRDefault="00384EE3" w:rsidP="00384EE3">
      <w:r>
        <w:t>9</w:t>
      </w:r>
    </w:p>
    <w:p w14:paraId="1202F60C" w14:textId="3859B8DF" w:rsidR="001677CA" w:rsidRDefault="00263183" w:rsidP="003F3176">
      <w:r w:rsidRPr="001677CA">
        <w:rPr>
          <w:cs/>
        </w:rPr>
        <w:t>เพื่อนที่รักทั้งหลาย ความสุดโต่งของความมั่งคั่งและความยากจนในโลกกำลังกลายเป็นสิ่งที่</w:t>
      </w:r>
      <w:r w:rsidR="000D579E" w:rsidRPr="001677CA">
        <w:rPr>
          <w:cs/>
        </w:rPr>
        <w:t xml:space="preserve">ฟังไม่ขึ้นได้อีกต่อไป </w:t>
      </w:r>
      <w:r w:rsidRPr="001677CA">
        <w:rPr>
          <w:cs/>
        </w:rPr>
        <w:t>ในขณะที่ความไม่เสมอภาค</w:t>
      </w:r>
      <w:r w:rsidR="000D579E" w:rsidRPr="001677CA">
        <w:rPr>
          <w:cs/>
        </w:rPr>
        <w:t>ยังคง</w:t>
      </w:r>
      <w:r w:rsidRPr="001677CA">
        <w:rPr>
          <w:cs/>
        </w:rPr>
        <w:t>ดำเนิน</w:t>
      </w:r>
      <w:r w:rsidR="000D579E" w:rsidRPr="001677CA">
        <w:rPr>
          <w:cs/>
        </w:rPr>
        <w:t>อยู่</w:t>
      </w:r>
      <w:r w:rsidRPr="001677CA">
        <w:rPr>
          <w:cs/>
        </w:rPr>
        <w:t>ต่อไป ระบบที่สถาปนาขึ้นมาก่อนหน้านี้แล้วก็</w:t>
      </w:r>
      <w:r w:rsidR="000D579E" w:rsidRPr="001677CA">
        <w:rPr>
          <w:cs/>
        </w:rPr>
        <w:t>ยิ่ง</w:t>
      </w:r>
      <w:r w:rsidRPr="001677CA">
        <w:rPr>
          <w:cs/>
        </w:rPr>
        <w:t>ถูกพิจารณาว่าเป็นระบบที่</w:t>
      </w:r>
      <w:r w:rsidRPr="001677CA">
        <w:rPr>
          <w:color w:val="auto"/>
          <w:cs/>
        </w:rPr>
        <w:t>ไม่มั่นใจ</w:t>
      </w:r>
      <w:r w:rsidR="000D579E" w:rsidRPr="001677CA">
        <w:rPr>
          <w:color w:val="auto"/>
          <w:cs/>
        </w:rPr>
        <w:t>ใน</w:t>
      </w:r>
      <w:r w:rsidRPr="001677CA">
        <w:rPr>
          <w:color w:val="auto"/>
          <w:cs/>
        </w:rPr>
        <w:t>ความถูกต้อง</w:t>
      </w:r>
      <w:r w:rsidR="000D579E" w:rsidRPr="001677CA">
        <w:rPr>
          <w:color w:val="auto"/>
          <w:cs/>
        </w:rPr>
        <w:t>ในตัวระบบ</w:t>
      </w:r>
      <w:r w:rsidRPr="001677CA">
        <w:rPr>
          <w:color w:val="auto"/>
          <w:cs/>
        </w:rPr>
        <w:t>เอง</w:t>
      </w:r>
      <w:r w:rsidRPr="001677CA">
        <w:rPr>
          <w:color w:val="800000"/>
          <w:cs/>
        </w:rPr>
        <w:t xml:space="preserve"> </w:t>
      </w:r>
      <w:r w:rsidR="000D579E" w:rsidRPr="001677CA">
        <w:rPr>
          <w:color w:val="auto"/>
          <w:cs/>
        </w:rPr>
        <w:t>และค่านิยมของ</w:t>
      </w:r>
      <w:r w:rsidR="000764B4" w:rsidRPr="001677CA">
        <w:rPr>
          <w:color w:val="auto"/>
          <w:cs/>
        </w:rPr>
        <w:t>ระบบดังกล่าวก็</w:t>
      </w:r>
      <w:r w:rsidRPr="001677CA">
        <w:rPr>
          <w:color w:val="auto"/>
          <w:cs/>
        </w:rPr>
        <w:t>กำลังถูกตั้งข้อสงสัย</w:t>
      </w:r>
      <w:r w:rsidRPr="001677CA">
        <w:rPr>
          <w:cs/>
        </w:rPr>
        <w:t xml:space="preserve"> ไม่ว่าความทุกข์ยากที่โลกแห่งความขัดแย้งจะต้องเผชิญในอนาคตจะเป็นเช่นไร เราขออธิษฐานว่าพระผู้ทรงมหิทธานุภาพจะทรงช่วยเหลือผู้เป็นที่รักของพระองค์ทั้งหลายให้เอาชนะอุปสรรคทั้งปวงในวิถีของพวกเขา และทรงช่วยให้พวกเขารับใช้มนุษยชาติ ยิ่งขนาดของชุมชนบาไฮใหญ่ขึ้นมากเท่าใดในประชากรกลุ่มใด</w:t>
      </w:r>
      <w:r w:rsidR="000764B4" w:rsidRPr="001677CA">
        <w:rPr>
          <w:cs/>
        </w:rPr>
        <w:t>แล้ว</w:t>
      </w:r>
      <w:r w:rsidRPr="001677CA">
        <w:rPr>
          <w:cs/>
        </w:rPr>
        <w:t xml:space="preserve"> ความรับผิดชอบของชุมชนนั้นก็จะยิ่งมีมากขึ้นเท่านั้นในการที่จะช่วยค้นหาวิธีการที่จะสนองตอบต่อสาเหตุอันเป็นรากเหง้าของความยากจนในสภาพแวดล้อมของชุมชนนั้นๆ แม้ว่าเพื่อนทั้งหลายจะยังคงอยู่ที่ระยะเริ่มแรกของการเรียนรู้เกี่ยวกับงานดังกล่าวและในการที่จะมีส่วนสนับสนุนต่อการอภิปรายกันในหัวข้อที่เกี่ยวข้อง กระบวนการสร้างชุมชนของแผนงานห้าปีกำลังสร้างสภาพแวดล้อมที่เหมาะสมอย่างยิ่งในทุกแห่งหน</w:t>
      </w:r>
      <w:r w:rsidR="000764B4" w:rsidRPr="001677CA">
        <w:rPr>
          <w:cs/>
        </w:rPr>
        <w:t xml:space="preserve"> </w:t>
      </w:r>
      <w:r w:rsidRPr="001677CA">
        <w:rPr>
          <w:cs/>
        </w:rPr>
        <w:t xml:space="preserve">ในการที่จะเพิ่มพูนความรู้และประสบการณ์อย่างช้าๆ แต่ว่ามั่นคงเกี่ยวกับจุดประสงค์อันสูงส่งมากยิ่งกว่าของกิจกรรมทางเศรษฐกิจ </w:t>
      </w:r>
      <w:r w:rsidR="000764B4" w:rsidRPr="001677CA">
        <w:rPr>
          <w:cs/>
        </w:rPr>
        <w:t>เบื้อง</w:t>
      </w:r>
      <w:r w:rsidRPr="001677CA">
        <w:rPr>
          <w:cs/>
        </w:rPr>
        <w:t>หน้าฉากหลังของงานระยะยาวในการก่อตั้งอารยธรรมแห่งสวรรค์ ขอให้การพิจารณาในประเด็นนี้กลายเป็นลักษณะที่โดดเด่นมากยิ่งขึ้นของวิถีชีวิตชุมชน ความคิดเห็นของสถาบัน และของการกระทำของบุคคลในอีกหลายปีข้างหน้า</w:t>
      </w:r>
    </w:p>
    <w:p w14:paraId="16A5F657" w14:textId="77777777" w:rsidR="001677CA" w:rsidRDefault="001677CA" w:rsidP="003F3176"/>
    <w:p w14:paraId="77E8221F" w14:textId="68DACCAA" w:rsidR="001677CA" w:rsidRDefault="00263183" w:rsidP="00384EE3">
      <w:pPr>
        <w:jc w:val="right"/>
      </w:pPr>
      <w:r w:rsidRPr="001677CA">
        <w:rPr>
          <w:cs/>
        </w:rPr>
        <w:t>(ลงนาม) สภายุติธรรมแห่งสากล</w:t>
      </w:r>
    </w:p>
    <w:p w14:paraId="2CEA8A33" w14:textId="17DF2993" w:rsidR="00165D3E" w:rsidRDefault="00165D3E" w:rsidP="00384EE3">
      <w:pPr>
        <w:jc w:val="right"/>
      </w:pPr>
    </w:p>
    <w:p w14:paraId="674AA199" w14:textId="0B36B481" w:rsidR="00165D3E" w:rsidRDefault="00165D3E" w:rsidP="00165D3E">
      <w:r w:rsidRPr="00165D3E">
        <w:t xml:space="preserve">Download PDF, DOCX, DOCX†, HTML versions in English from the Bahá'í World Centre: </w:t>
      </w:r>
      <w:hyperlink r:id="rId6" w:history="1">
        <w:r w:rsidRPr="002E603F">
          <w:rPr>
            <w:rStyle w:val="Hyperlink"/>
          </w:rPr>
          <w:t>https://www.bahai.org/library/authoritative-texts/the-universal-house-of-justice/messages/#20170301_001</w:t>
        </w:r>
      </w:hyperlink>
      <w:r>
        <w:t xml:space="preserve"> </w:t>
      </w:r>
    </w:p>
    <w:sectPr w:rsidR="00165D3E" w:rsidSect="001677CA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48D7" w14:textId="77777777" w:rsidR="009277B7" w:rsidRDefault="009277B7" w:rsidP="003F3176">
      <w:r>
        <w:separator/>
      </w:r>
    </w:p>
  </w:endnote>
  <w:endnote w:type="continuationSeparator" w:id="0">
    <w:p w14:paraId="6C1B0AD8" w14:textId="77777777" w:rsidR="009277B7" w:rsidRDefault="009277B7" w:rsidP="003F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448891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4C73F3B" w14:textId="7AFE8F27" w:rsidR="003F3176" w:rsidRPr="003F3176" w:rsidRDefault="00711A1F" w:rsidP="003F3176">
            <w:pPr>
              <w:jc w:val="center"/>
              <w:rPr>
                <w:sz w:val="20"/>
                <w:szCs w:val="20"/>
              </w:rPr>
            </w:pPr>
            <w:r w:rsidRPr="00711A1F">
              <w:rPr>
                <w:color w:val="7030A0"/>
                <w:sz w:val="20"/>
                <w:szCs w:val="20"/>
                <w:cs/>
              </w:rPr>
              <w:t xml:space="preserve">หน้า </w:t>
            </w:r>
            <w:r w:rsidR="003F3176" w:rsidRPr="00711A1F">
              <w:rPr>
                <w:color w:val="7030A0"/>
                <w:sz w:val="20"/>
                <w:szCs w:val="20"/>
              </w:rPr>
              <w:fldChar w:fldCharType="begin"/>
            </w:r>
            <w:r w:rsidR="003F3176" w:rsidRPr="00711A1F">
              <w:rPr>
                <w:color w:val="7030A0"/>
                <w:sz w:val="20"/>
                <w:szCs w:val="20"/>
              </w:rPr>
              <w:instrText xml:space="preserve"> PAGE </w:instrText>
            </w:r>
            <w:r w:rsidR="003F3176" w:rsidRPr="00711A1F">
              <w:rPr>
                <w:color w:val="7030A0"/>
                <w:sz w:val="20"/>
                <w:szCs w:val="20"/>
              </w:rPr>
              <w:fldChar w:fldCharType="separate"/>
            </w:r>
            <w:r w:rsidR="003F3176" w:rsidRPr="00711A1F">
              <w:rPr>
                <w:noProof/>
                <w:color w:val="7030A0"/>
                <w:sz w:val="20"/>
                <w:szCs w:val="20"/>
              </w:rPr>
              <w:t>2</w:t>
            </w:r>
            <w:r w:rsidR="003F3176" w:rsidRPr="00711A1F">
              <w:rPr>
                <w:color w:val="7030A0"/>
                <w:sz w:val="20"/>
                <w:szCs w:val="20"/>
              </w:rPr>
              <w:fldChar w:fldCharType="end"/>
            </w:r>
            <w:r w:rsidR="003F3176" w:rsidRPr="00711A1F">
              <w:rPr>
                <w:color w:val="7030A0"/>
                <w:sz w:val="20"/>
                <w:szCs w:val="20"/>
              </w:rPr>
              <w:t xml:space="preserve"> </w:t>
            </w:r>
            <w:r w:rsidRPr="00711A1F">
              <w:rPr>
                <w:color w:val="7030A0"/>
                <w:sz w:val="20"/>
                <w:szCs w:val="20"/>
                <w:cs/>
              </w:rPr>
              <w:t xml:space="preserve">จาก </w:t>
            </w:r>
            <w:r w:rsidR="003F3176" w:rsidRPr="00711A1F">
              <w:rPr>
                <w:color w:val="7030A0"/>
                <w:sz w:val="20"/>
                <w:szCs w:val="20"/>
              </w:rPr>
              <w:fldChar w:fldCharType="begin"/>
            </w:r>
            <w:r w:rsidR="003F3176" w:rsidRPr="00711A1F">
              <w:rPr>
                <w:color w:val="7030A0"/>
                <w:sz w:val="20"/>
                <w:szCs w:val="20"/>
              </w:rPr>
              <w:instrText xml:space="preserve"> NUMPAGES  </w:instrText>
            </w:r>
            <w:r w:rsidR="003F3176" w:rsidRPr="00711A1F">
              <w:rPr>
                <w:color w:val="7030A0"/>
                <w:sz w:val="20"/>
                <w:szCs w:val="20"/>
              </w:rPr>
              <w:fldChar w:fldCharType="separate"/>
            </w:r>
            <w:r w:rsidR="003F3176" w:rsidRPr="00711A1F">
              <w:rPr>
                <w:noProof/>
                <w:color w:val="7030A0"/>
                <w:sz w:val="20"/>
                <w:szCs w:val="20"/>
              </w:rPr>
              <w:t>2</w:t>
            </w:r>
            <w:r w:rsidR="003F3176" w:rsidRPr="00711A1F">
              <w:rPr>
                <w:color w:val="7030A0"/>
                <w:sz w:val="20"/>
                <w:szCs w:val="20"/>
              </w:rPr>
              <w:fldChar w:fldCharType="end"/>
            </w:r>
            <w:r w:rsidRPr="00711A1F">
              <w:rPr>
                <w:color w:val="7030A0"/>
                <w:sz w:val="20"/>
                <w:szCs w:val="20"/>
              </w:rPr>
              <w:t xml:space="preserve"> </w:t>
            </w:r>
            <w:r w:rsidRPr="00711A1F">
              <w:rPr>
                <w:color w:val="7030A0"/>
                <w:sz w:val="20"/>
                <w:szCs w:val="20"/>
                <w:cs/>
              </w:rPr>
              <w:t>หน้า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BD97D" w14:textId="77777777" w:rsidR="009277B7" w:rsidRDefault="009277B7" w:rsidP="003F3176">
      <w:r>
        <w:separator/>
      </w:r>
    </w:p>
  </w:footnote>
  <w:footnote w:type="continuationSeparator" w:id="0">
    <w:p w14:paraId="39131769" w14:textId="77777777" w:rsidR="009277B7" w:rsidRDefault="009277B7" w:rsidP="003F3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5E357" w14:textId="66B25C4E" w:rsidR="00711A1F" w:rsidRPr="00AA06BE" w:rsidRDefault="00AA06BE" w:rsidP="00AA06BE">
    <w:pPr>
      <w:pStyle w:val="Header"/>
      <w:jc w:val="center"/>
      <w:rPr>
        <w:color w:val="7030A0"/>
        <w:sz w:val="20"/>
        <w:szCs w:val="20"/>
      </w:rPr>
    </w:pPr>
    <w:r w:rsidRPr="00AA06BE">
      <w:rPr>
        <w:rFonts w:cs="Leelawadee"/>
        <w:color w:val="7030A0"/>
        <w:sz w:val="20"/>
        <w:szCs w:val="20"/>
        <w:cs/>
      </w:rPr>
      <w:t>เกี่ยวกับชีวิตทางเศรษฐกิจ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EC"/>
    <w:rsid w:val="0001640D"/>
    <w:rsid w:val="000764B4"/>
    <w:rsid w:val="000D579E"/>
    <w:rsid w:val="00165D3E"/>
    <w:rsid w:val="001677CA"/>
    <w:rsid w:val="001A2CC8"/>
    <w:rsid w:val="00263183"/>
    <w:rsid w:val="00316B80"/>
    <w:rsid w:val="00384EE3"/>
    <w:rsid w:val="003F3176"/>
    <w:rsid w:val="00440DF8"/>
    <w:rsid w:val="004758EA"/>
    <w:rsid w:val="00554C7B"/>
    <w:rsid w:val="005B3642"/>
    <w:rsid w:val="00690008"/>
    <w:rsid w:val="00711A1F"/>
    <w:rsid w:val="00777EEC"/>
    <w:rsid w:val="00855EF5"/>
    <w:rsid w:val="009277B7"/>
    <w:rsid w:val="00AA06BE"/>
    <w:rsid w:val="00AA64AC"/>
    <w:rsid w:val="00AA6D8A"/>
    <w:rsid w:val="00B50F42"/>
    <w:rsid w:val="00B64A05"/>
    <w:rsid w:val="00B8495F"/>
    <w:rsid w:val="00C67CB6"/>
    <w:rsid w:val="00E66DC5"/>
    <w:rsid w:val="00EE1E26"/>
    <w:rsid w:val="00F8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07BDA"/>
  <w15:docId w15:val="{2DD5FEF3-91FB-465D-8BCB-BE7DAF04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F42"/>
    <w:pPr>
      <w:widowControl w:val="0"/>
      <w:suppressAutoHyphens/>
      <w:jc w:val="thaiDistribute"/>
    </w:pPr>
    <w:rPr>
      <w:rFonts w:ascii="Leelawadee" w:eastAsia="Droid Sans Fallback" w:hAnsi="Leelawadee" w:cs="Leelawadee"/>
      <w:color w:val="222222"/>
      <w:sz w:val="32"/>
      <w:szCs w:val="32"/>
      <w:shd w:val="clear" w:color="auto" w:fill="FFFFFF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หัวกระดาษ อักขระ"/>
    <w:basedOn w:val="DefaultParagraphFont"/>
    <w:uiPriority w:val="99"/>
    <w:qFormat/>
    <w:rsid w:val="006F4B3B"/>
    <w:rPr>
      <w:rFonts w:ascii="Arial" w:eastAsia="Droid Sans Fallback" w:hAnsi="Arial" w:cs="Mangal"/>
      <w:color w:val="00000A"/>
      <w:sz w:val="24"/>
      <w:szCs w:val="21"/>
      <w:lang w:eastAsia="zh-CN" w:bidi="hi-IN"/>
    </w:rPr>
  </w:style>
  <w:style w:type="paragraph" w:customStyle="1" w:styleId="Heading">
    <w:name w:val="Heading"/>
    <w:basedOn w:val="Normal"/>
    <w:next w:val="1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1">
    <w:name w:val="เนื้อความ1"/>
    <w:basedOn w:val="Normal"/>
    <w:pPr>
      <w:spacing w:after="120"/>
    </w:pPr>
  </w:style>
  <w:style w:type="paragraph" w:styleId="List">
    <w:name w:val="List"/>
    <w:basedOn w:val="1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link w:val="FooterChar"/>
    <w:uiPriority w:val="99"/>
  </w:style>
  <w:style w:type="paragraph" w:styleId="Header">
    <w:name w:val="header"/>
    <w:basedOn w:val="Normal"/>
    <w:uiPriority w:val="99"/>
    <w:unhideWhenUsed/>
    <w:rsid w:val="006F4B3B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F3176"/>
    <w:rPr>
      <w:rFonts w:ascii="Leelawadee" w:eastAsia="Droid Sans Fallback" w:hAnsi="Leelawadee" w:cs="Leelawadee"/>
      <w:color w:val="222222"/>
      <w:sz w:val="32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165D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ahai.org/library/authoritative-texts/the-universal-house-of-justice/messages/#20170301_00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2227</Words>
  <Characters>12697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ชีวิตทางเศรษฐกิจ</vt:lpstr>
      <vt:lpstr/>
    </vt:vector>
  </TitlesOfParts>
  <Manager>สภายุติธรรมแห่งสากล;ศาสนาบาไฮ;บาไฮ</Manager>
  <Company>ศาสนาบาไฮ; บาไฮ; สภายุติธรรมแห่งสากล</Company>
  <LinksUpToDate>false</LinksUpToDate>
  <CharactersWithSpaces>14895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ชีวิตทางเศรษฐกิจ</dc:title>
  <dc:subject>เศรษฐกิจ; ชีวิตทางเศรษฐกิจ; ชีวิตบาไฮ; สภายุติธรรมแห่งสากล; ศาสนาบาไฮ; บาไฮ;;</dc:subject>
  <dc:creator>ศาสนาบาไฮ;บาไฮ;สภายุติธรรมแห่งสากล</dc:creator>
  <cp:keywords>เศรษฐกิจ; ชีวิตทางเศรษฐกิจ; ชีวิตบาไฮ; สภายุติธรรมแห่งสากล; ศาสนาบาไฮ; บาไฮ;;</cp:keywords>
  <cp:lastModifiedBy>Vaughan Smith</cp:lastModifiedBy>
  <cp:revision>13</cp:revision>
  <cp:lastPrinted>2020-06-14T02:01:00Z</cp:lastPrinted>
  <dcterms:created xsi:type="dcterms:W3CDTF">2017-03-21T01:11:00Z</dcterms:created>
  <dcterms:modified xsi:type="dcterms:W3CDTF">2020-06-14T02:03:00Z</dcterms:modified>
  <cp:category>เศรษฐกิจ;ชีวิตทางเศรษฐกิจ;ชีวิตบาไฮ;สภายุติธรรมแห่งสากล;ศาสนาบาไฮ;บาไฮ</cp:category>
  <dc:language>th-TH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