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84"/>
        <w:gridCol w:w="3811"/>
      </w:tblGrid>
      <w:tr w:rsidR="00023BD3" w:rsidRPr="00FA24A0" w14:paraId="1F5B020F" w14:textId="77777777" w:rsidTr="004F2786">
        <w:trPr>
          <w:jc w:val="center"/>
        </w:trPr>
        <w:tc>
          <w:tcPr>
            <w:tcW w:w="0" w:type="auto"/>
            <w:vAlign w:val="bottom"/>
          </w:tcPr>
          <w:p w14:paraId="07797839" w14:textId="77777777" w:rsidR="00023BD3" w:rsidRPr="00FA24A0" w:rsidRDefault="00023BD3" w:rsidP="004F2786">
            <w:pPr>
              <w:rPr>
                <w:color w:val="7030A0"/>
                <w:sz w:val="36"/>
                <w:szCs w:val="36"/>
                <w:cs/>
              </w:rPr>
            </w:pPr>
            <w:r w:rsidRPr="00FA24A0">
              <w:rPr>
                <w:noProof/>
                <w:color w:val="7030A0"/>
                <w:sz w:val="36"/>
                <w:szCs w:val="36"/>
              </w:rPr>
              <w:drawing>
                <wp:inline distT="0" distB="0" distL="0" distR="0" wp14:anchorId="1B3DE537" wp14:editId="5492FCFB">
                  <wp:extent cx="1850662" cy="2556836"/>
                  <wp:effectExtent l="0" t="0" r="0" b="0"/>
                  <wp:docPr id="265" name="Picture 265" descr="รูปภาพของรูฮิเยห์ คานุม กับ เด็กหญิง รูฮิเยห์ คานุ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5" descr="รูปภาพของรูฮิเยห์ คานุม กับ เด็กหญิง รูฮิเยห์ คานุ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632" cy="258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14:paraId="5A05D3EF" w14:textId="77777777" w:rsidR="00023BD3" w:rsidRPr="00FA24A0" w:rsidRDefault="00023BD3" w:rsidP="004F2786">
            <w:pPr>
              <w:rPr>
                <w:sz w:val="36"/>
                <w:szCs w:val="36"/>
              </w:rPr>
            </w:pPr>
            <w:r w:rsidRPr="00FA24A0">
              <w:rPr>
                <w:noProof/>
                <w:color w:val="7030A0"/>
                <w:sz w:val="36"/>
                <w:szCs w:val="36"/>
                <w:cs/>
              </w:rPr>
              <w:drawing>
                <wp:inline distT="0" distB="0" distL="0" distR="0" wp14:anchorId="006E5A0E" wp14:editId="6776227A">
                  <wp:extent cx="1810608" cy="2571065"/>
                  <wp:effectExtent l="0" t="0" r="0" b="1270"/>
                  <wp:docPr id="266" name="Picture 266" descr="รูปภาพของท่าน รูฮิเยห์ คานุ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 266" descr="รูปภาพของท่าน รูฮิเยห์ คานุ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367" cy="2609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14:paraId="2CA05EA1" w14:textId="77777777" w:rsidR="00023BD3" w:rsidRPr="00FA24A0" w:rsidRDefault="00023BD3" w:rsidP="004F2786">
            <w:pPr>
              <w:rPr>
                <w:sz w:val="36"/>
                <w:szCs w:val="36"/>
              </w:rPr>
            </w:pPr>
            <w:r w:rsidRPr="00FA24A0">
              <w:rPr>
                <w:noProof/>
                <w:sz w:val="36"/>
                <w:szCs w:val="36"/>
              </w:rPr>
              <w:drawing>
                <wp:inline distT="0" distB="0" distL="0" distR="0" wp14:anchorId="188A98D9" wp14:editId="5227052F">
                  <wp:extent cx="2439035" cy="2554415"/>
                  <wp:effectExtent l="0" t="0" r="0" b="0"/>
                  <wp:docPr id="356" name="Picture 356" descr="รูปภาพของหลุมฝังศพของท่าน รูฮิเยห์ คานุ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6" descr="รูปภาพของหลุมฝังศพของท่าน รูฮิเยห์ คานุ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207" cy="2578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BD3" w:rsidRPr="00FA24A0" w14:paraId="0267A9BF" w14:textId="77777777" w:rsidTr="004F2786">
        <w:trPr>
          <w:jc w:val="center"/>
        </w:trPr>
        <w:tc>
          <w:tcPr>
            <w:tcW w:w="0" w:type="auto"/>
          </w:tcPr>
          <w:p w14:paraId="016ABC70" w14:textId="77777777" w:rsidR="00023BD3" w:rsidRPr="00FA24A0" w:rsidRDefault="00023BD3" w:rsidP="004F2786">
            <w:pPr>
              <w:jc w:val="center"/>
              <w:rPr>
                <w:color w:val="7030A0"/>
              </w:rPr>
            </w:pPr>
            <w:bookmarkStart w:id="0" w:name="_Hlk88580204"/>
            <w:r w:rsidRPr="00FA24A0">
              <w:rPr>
                <w:color w:val="7030A0"/>
                <w:cs/>
              </w:rPr>
              <w:t>รู</w:t>
            </w:r>
            <w:proofErr w:type="spellStart"/>
            <w:r w:rsidRPr="00FA24A0">
              <w:rPr>
                <w:color w:val="7030A0"/>
                <w:cs/>
              </w:rPr>
              <w:t>ฮิเยห์</w:t>
            </w:r>
            <w:proofErr w:type="spellEnd"/>
            <w:r w:rsidRPr="00FA24A0">
              <w:rPr>
                <w:color w:val="7030A0"/>
                <w:cs/>
              </w:rPr>
              <w:t xml:space="preserve"> คา</w:t>
            </w:r>
            <w:proofErr w:type="spellStart"/>
            <w:r w:rsidRPr="00FA24A0">
              <w:rPr>
                <w:color w:val="7030A0"/>
                <w:cs/>
              </w:rPr>
              <w:t>นุม</w:t>
            </w:r>
            <w:proofErr w:type="spellEnd"/>
            <w:r w:rsidRPr="00FA24A0">
              <w:rPr>
                <w:color w:val="7030A0"/>
                <w:cs/>
              </w:rPr>
              <w:t xml:space="preserve"> กับ </w:t>
            </w:r>
            <w:r w:rsidRPr="00FA24A0">
              <w:rPr>
                <w:color w:val="7030A0"/>
              </w:rPr>
              <w:br/>
            </w:r>
            <w:r w:rsidRPr="00FA24A0">
              <w:rPr>
                <w:color w:val="7030A0"/>
                <w:cs/>
              </w:rPr>
              <w:t>เด็กหญิง รู</w:t>
            </w:r>
            <w:proofErr w:type="spellStart"/>
            <w:r w:rsidRPr="00FA24A0">
              <w:rPr>
                <w:color w:val="7030A0"/>
                <w:cs/>
              </w:rPr>
              <w:t>ฮิเยห์</w:t>
            </w:r>
            <w:proofErr w:type="spellEnd"/>
            <w:r w:rsidRPr="00FA24A0">
              <w:rPr>
                <w:color w:val="7030A0"/>
                <w:cs/>
              </w:rPr>
              <w:t xml:space="preserve"> คา</w:t>
            </w:r>
            <w:proofErr w:type="spellStart"/>
            <w:r w:rsidRPr="00FA24A0">
              <w:rPr>
                <w:color w:val="7030A0"/>
                <w:cs/>
              </w:rPr>
              <w:t>นุม</w:t>
            </w:r>
            <w:bookmarkEnd w:id="0"/>
            <w:proofErr w:type="spellEnd"/>
          </w:p>
        </w:tc>
        <w:tc>
          <w:tcPr>
            <w:tcW w:w="0" w:type="auto"/>
          </w:tcPr>
          <w:p w14:paraId="76CBD6FF" w14:textId="77777777" w:rsidR="00023BD3" w:rsidRPr="00FA24A0" w:rsidRDefault="00023BD3" w:rsidP="004F2786">
            <w:pPr>
              <w:jc w:val="center"/>
              <w:rPr>
                <w:color w:val="7030A0"/>
              </w:rPr>
            </w:pPr>
            <w:bookmarkStart w:id="1" w:name="_Hlk88580257"/>
            <w:r w:rsidRPr="00FA24A0">
              <w:rPr>
                <w:color w:val="7030A0"/>
                <w:cs/>
              </w:rPr>
              <w:t>ท่าน รู</w:t>
            </w:r>
            <w:proofErr w:type="spellStart"/>
            <w:r w:rsidRPr="00FA24A0">
              <w:rPr>
                <w:color w:val="7030A0"/>
                <w:cs/>
              </w:rPr>
              <w:t>ฮิเยห์</w:t>
            </w:r>
            <w:proofErr w:type="spellEnd"/>
            <w:r w:rsidRPr="00FA24A0">
              <w:rPr>
                <w:color w:val="7030A0"/>
                <w:cs/>
              </w:rPr>
              <w:t xml:space="preserve"> คา</w:t>
            </w:r>
            <w:proofErr w:type="spellStart"/>
            <w:r w:rsidRPr="00FA24A0">
              <w:rPr>
                <w:color w:val="7030A0"/>
                <w:cs/>
              </w:rPr>
              <w:t>นุม</w:t>
            </w:r>
            <w:bookmarkEnd w:id="1"/>
            <w:proofErr w:type="spellEnd"/>
          </w:p>
        </w:tc>
        <w:tc>
          <w:tcPr>
            <w:tcW w:w="0" w:type="auto"/>
          </w:tcPr>
          <w:p w14:paraId="6F858071" w14:textId="77777777" w:rsidR="004C1306" w:rsidRDefault="00023BD3" w:rsidP="004F2786">
            <w:pPr>
              <w:jc w:val="center"/>
              <w:rPr>
                <w:color w:val="7030A0"/>
              </w:rPr>
            </w:pPr>
            <w:bookmarkStart w:id="2" w:name="_Hlk88580288"/>
            <w:r w:rsidRPr="00FA24A0">
              <w:rPr>
                <w:color w:val="7030A0"/>
                <w:cs/>
              </w:rPr>
              <w:t>หลุมฝังศพของ</w:t>
            </w:r>
          </w:p>
          <w:p w14:paraId="0503EB54" w14:textId="1AD16E69" w:rsidR="00023BD3" w:rsidRPr="00FA24A0" w:rsidRDefault="00023BD3" w:rsidP="004F2786">
            <w:pPr>
              <w:jc w:val="center"/>
              <w:rPr>
                <w:color w:val="7030A0"/>
                <w:cs/>
              </w:rPr>
            </w:pPr>
            <w:r w:rsidRPr="00FA24A0">
              <w:rPr>
                <w:color w:val="7030A0"/>
                <w:cs/>
              </w:rPr>
              <w:t>ท่าน รู</w:t>
            </w:r>
            <w:proofErr w:type="spellStart"/>
            <w:r w:rsidRPr="00FA24A0">
              <w:rPr>
                <w:color w:val="7030A0"/>
                <w:cs/>
              </w:rPr>
              <w:t>ฮิเยห์</w:t>
            </w:r>
            <w:proofErr w:type="spellEnd"/>
            <w:r w:rsidRPr="00FA24A0">
              <w:rPr>
                <w:color w:val="7030A0"/>
                <w:cs/>
              </w:rPr>
              <w:t xml:space="preserve"> คา</w:t>
            </w:r>
            <w:proofErr w:type="spellStart"/>
            <w:r w:rsidRPr="00FA24A0">
              <w:rPr>
                <w:color w:val="7030A0"/>
                <w:cs/>
              </w:rPr>
              <w:t>นุม</w:t>
            </w:r>
            <w:bookmarkEnd w:id="2"/>
            <w:proofErr w:type="spellEnd"/>
          </w:p>
        </w:tc>
      </w:tr>
    </w:tbl>
    <w:p w14:paraId="5B36D6D6" w14:textId="36587E34" w:rsidR="00DF1D73" w:rsidRDefault="00DF1D73">
      <w:pPr>
        <w:rPr>
          <w:sz w:val="40"/>
          <w:szCs w:val="40"/>
          <w:lang w:val="en-GB"/>
        </w:rPr>
      </w:pPr>
    </w:p>
    <w:p w14:paraId="04EBB4D3" w14:textId="77777777" w:rsidR="00FA24A0" w:rsidRPr="00FA24A0" w:rsidRDefault="00FA24A0" w:rsidP="00FA24A0">
      <w:pPr>
        <w:pStyle w:val="Heading1"/>
        <w:numPr>
          <w:ilvl w:val="0"/>
          <w:numId w:val="0"/>
        </w:numPr>
        <w:jc w:val="center"/>
        <w:rPr>
          <w:rFonts w:asciiTheme="minorHAnsi" w:eastAsia="SimSun" w:hAnsiTheme="minorHAnsi" w:cstheme="minorHAnsi"/>
          <w:color w:val="0070C0"/>
          <w:sz w:val="28"/>
          <w:szCs w:val="28"/>
        </w:rPr>
      </w:pPr>
      <w:bookmarkStart w:id="3" w:name="_Toc11674260"/>
      <w:bookmarkStart w:id="4" w:name="_Toc11674593"/>
      <w:bookmarkStart w:id="5" w:name="_Toc11674792"/>
      <w:bookmarkStart w:id="6" w:name="_Toc11675049"/>
      <w:bookmarkStart w:id="7" w:name="_Toc11827098"/>
      <w:r w:rsidRPr="00FA24A0">
        <w:rPr>
          <w:color w:val="7030A0"/>
          <w:sz w:val="34"/>
          <w:szCs w:val="34"/>
          <w:lang w:eastAsia="en-GB"/>
        </w:rPr>
        <w:t>35.</w:t>
      </w:r>
      <w:r w:rsidRPr="00FA24A0">
        <w:rPr>
          <w:b/>
          <w:bCs/>
          <w:color w:val="7030A0"/>
          <w:sz w:val="34"/>
          <w:szCs w:val="34"/>
          <w:lang w:eastAsia="en-GB"/>
        </w:rPr>
        <w:t xml:space="preserve"> </w:t>
      </w:r>
      <w:bookmarkStart w:id="8" w:name="_Hlk88579512"/>
      <w:r w:rsidRPr="00FA24A0">
        <w:rPr>
          <w:b/>
          <w:bCs/>
          <w:color w:val="7030A0"/>
          <w:sz w:val="34"/>
          <w:szCs w:val="34"/>
          <w:cs/>
          <w:lang w:eastAsia="en-GB"/>
        </w:rPr>
        <w:t>สถานที่พักผ่อนชั่วนิรันดร์ของท่านอมาตุลบาฮา รู</w:t>
      </w:r>
      <w:proofErr w:type="spellStart"/>
      <w:r w:rsidRPr="00FA24A0">
        <w:rPr>
          <w:b/>
          <w:bCs/>
          <w:color w:val="7030A0"/>
          <w:sz w:val="34"/>
          <w:szCs w:val="34"/>
          <w:cs/>
          <w:lang w:eastAsia="en-GB"/>
        </w:rPr>
        <w:t>ฮิเยห์</w:t>
      </w:r>
      <w:proofErr w:type="spellEnd"/>
      <w:r w:rsidRPr="00FA24A0">
        <w:rPr>
          <w:b/>
          <w:bCs/>
          <w:color w:val="7030A0"/>
          <w:sz w:val="34"/>
          <w:szCs w:val="34"/>
          <w:cs/>
          <w:lang w:eastAsia="en-GB"/>
        </w:rPr>
        <w:t xml:space="preserve"> คา</w:t>
      </w:r>
      <w:proofErr w:type="spellStart"/>
      <w:r w:rsidRPr="00FA24A0">
        <w:rPr>
          <w:b/>
          <w:bCs/>
          <w:color w:val="7030A0"/>
          <w:sz w:val="34"/>
          <w:szCs w:val="34"/>
          <w:cs/>
          <w:lang w:eastAsia="en-GB"/>
        </w:rPr>
        <w:t>นุม</w:t>
      </w:r>
      <w:proofErr w:type="spellEnd"/>
      <w:r w:rsidRPr="00FA24A0">
        <w:rPr>
          <w:color w:val="7030A0"/>
          <w:sz w:val="34"/>
          <w:szCs w:val="34"/>
        </w:rPr>
        <w:t xml:space="preserve"> </w:t>
      </w:r>
      <w:bookmarkEnd w:id="8"/>
      <w:r w:rsidRPr="00FA24A0">
        <w:rPr>
          <w:rStyle w:val="FootnoteReference"/>
          <w:color w:val="7030A0"/>
          <w:sz w:val="34"/>
          <w:szCs w:val="34"/>
        </w:rPr>
        <w:footnoteReference w:id="1"/>
      </w:r>
      <w:r w:rsidRPr="00FA24A0">
        <w:rPr>
          <w:sz w:val="40"/>
          <w:szCs w:val="40"/>
        </w:rPr>
        <w:br/>
      </w:r>
      <w:r w:rsidRPr="00FA24A0">
        <w:rPr>
          <w:rFonts w:asciiTheme="minorHAnsi" w:eastAsia="SimSun" w:hAnsiTheme="minorHAnsi" w:cstheme="minorHAnsi"/>
          <w:color w:val="0070C0"/>
          <w:sz w:val="28"/>
          <w:szCs w:val="28"/>
        </w:rPr>
        <w:t>[</w:t>
      </w:r>
      <w:bookmarkStart w:id="9" w:name="_Hlk88579492"/>
      <w:r w:rsidRPr="00FA24A0">
        <w:rPr>
          <w:rFonts w:asciiTheme="minorHAnsi" w:eastAsia="SimSun" w:hAnsiTheme="minorHAnsi" w:cstheme="minorHAnsi"/>
          <w:color w:val="0070C0"/>
          <w:sz w:val="28"/>
          <w:szCs w:val="28"/>
        </w:rPr>
        <w:t>Resting Place of Amatu’l-Bahá Rúḥíyyih Khánum</w:t>
      </w:r>
      <w:bookmarkEnd w:id="9"/>
      <w:r w:rsidRPr="00FA24A0">
        <w:rPr>
          <w:rFonts w:asciiTheme="minorHAnsi" w:eastAsia="SimSun" w:hAnsiTheme="minorHAnsi" w:cstheme="minorHAnsi"/>
          <w:color w:val="0070C0"/>
          <w:sz w:val="28"/>
          <w:szCs w:val="28"/>
        </w:rPr>
        <w:t>]</w:t>
      </w:r>
      <w:bookmarkEnd w:id="3"/>
      <w:bookmarkEnd w:id="4"/>
      <w:bookmarkEnd w:id="5"/>
      <w:bookmarkEnd w:id="6"/>
      <w:bookmarkEnd w:id="7"/>
    </w:p>
    <w:p w14:paraId="6184B6BA" w14:textId="77777777" w:rsidR="00FA24A0" w:rsidRPr="00FA24A0" w:rsidRDefault="00FA24A0" w:rsidP="00FA24A0">
      <w:pPr>
        <w:rPr>
          <w:sz w:val="40"/>
          <w:szCs w:val="40"/>
          <w:lang w:val="en-GB"/>
        </w:rPr>
      </w:pPr>
    </w:p>
    <w:p w14:paraId="7BEE6D80" w14:textId="4F8D558F" w:rsidR="00FA24A0" w:rsidRPr="00FA24A0" w:rsidRDefault="00FA24A0">
      <w:pPr>
        <w:rPr>
          <w:sz w:val="40"/>
          <w:szCs w:val="40"/>
          <w:lang w:val="en-GB"/>
        </w:rPr>
      </w:pPr>
      <w:r w:rsidRPr="00FA24A0">
        <w:rPr>
          <w:sz w:val="44"/>
          <w:szCs w:val="44"/>
          <w:lang w:val="en-GB"/>
        </w:rPr>
        <w:t>”</w:t>
      </w:r>
      <w:r w:rsidRPr="00FA24A0">
        <w:rPr>
          <w:sz w:val="44"/>
          <w:szCs w:val="44"/>
          <w:cs/>
          <w:lang w:val="en-GB"/>
        </w:rPr>
        <w:t>สำหรับบรรดาผู้ที่ประทับใจในท่านอย่างลึกซึ้ง ความเสียใจจากความสูญเสียที่หาใครมาทดแทน ท่านมิได้จะผ่อนคลายลงถ้าตระหนักในความปีติยินดีที่ว่า ถึงเวลาอันเหมาะที่กำหนดแล้วโดยพระผู้เป็นเจ้า ที่ทรงให้ท่านกลับไปพบกับท่าน</w:t>
      </w:r>
      <w:proofErr w:type="spellStart"/>
      <w:r w:rsidRPr="00FA24A0">
        <w:rPr>
          <w:sz w:val="44"/>
          <w:szCs w:val="44"/>
          <w:cs/>
          <w:lang w:val="en-GB"/>
        </w:rPr>
        <w:t>ศา</w:t>
      </w:r>
      <w:proofErr w:type="spellEnd"/>
      <w:r w:rsidRPr="00FA24A0">
        <w:rPr>
          <w:sz w:val="44"/>
          <w:szCs w:val="44"/>
          <w:cs/>
          <w:lang w:val="en-GB"/>
        </w:rPr>
        <w:t>สน</w:t>
      </w:r>
      <w:proofErr w:type="spellStart"/>
      <w:r w:rsidRPr="00FA24A0">
        <w:rPr>
          <w:sz w:val="44"/>
          <w:szCs w:val="44"/>
          <w:cs/>
          <w:lang w:val="en-GB"/>
        </w:rPr>
        <w:t>ภิ</w:t>
      </w:r>
      <w:proofErr w:type="spellEnd"/>
      <w:r w:rsidRPr="00FA24A0">
        <w:rPr>
          <w:sz w:val="44"/>
          <w:szCs w:val="44"/>
          <w:cs/>
          <w:lang w:val="en-GB"/>
        </w:rPr>
        <w:t xml:space="preserve">บาลและท่านนาย พระผู้ซึ่งสวดมนต์ในพระสถูปที่ศักดิ์สิทธิ์ที่สุดขอให้บุพการีของเธอได้รับพรด้วยการให้กำเนิดบุตร หลายศตวรรษที่จะมาถึง </w:t>
      </w:r>
      <w:proofErr w:type="spellStart"/>
      <w:r w:rsidRPr="00FA24A0">
        <w:rPr>
          <w:sz w:val="44"/>
          <w:szCs w:val="44"/>
          <w:cs/>
          <w:lang w:val="en-GB"/>
        </w:rPr>
        <w:t>ศาสนิก</w:t>
      </w:r>
      <w:proofErr w:type="spellEnd"/>
      <w:r w:rsidRPr="00FA24A0">
        <w:rPr>
          <w:sz w:val="44"/>
          <w:szCs w:val="44"/>
          <w:cs/>
          <w:lang w:val="en-GB"/>
        </w:rPr>
        <w:t>ชน ของพระบาฮาอุลลา</w:t>
      </w:r>
      <w:proofErr w:type="spellStart"/>
      <w:r w:rsidRPr="00FA24A0">
        <w:rPr>
          <w:sz w:val="44"/>
          <w:szCs w:val="44"/>
          <w:cs/>
          <w:lang w:val="en-GB"/>
        </w:rPr>
        <w:t>ห์</w:t>
      </w:r>
      <w:proofErr w:type="spellEnd"/>
      <w:r w:rsidRPr="00FA24A0">
        <w:rPr>
          <w:sz w:val="44"/>
          <w:szCs w:val="44"/>
          <w:cs/>
          <w:lang w:val="en-GB"/>
        </w:rPr>
        <w:t>จะไตร่ตรองด้วยความอัศจรรย์ใจและด้วยสำนึกในคุณภาพอันเลิศล้ำของการรับใช้ ความสนใจกระตือรือร้น ความทรหดอดทน ความมีไหวพริบสติปัญญา ที่ท่านใช้ทั้งหมดในการป้องกันและส่งเสริมศาสนา</w:t>
      </w:r>
      <w:r w:rsidRPr="00FA24A0">
        <w:rPr>
          <w:i/>
          <w:iCs/>
          <w:sz w:val="44"/>
          <w:szCs w:val="44"/>
          <w:lang w:val="en-GB"/>
        </w:rPr>
        <w:t xml:space="preserve">” </w:t>
      </w:r>
      <w:r w:rsidRPr="00FA24A0">
        <w:rPr>
          <w:rStyle w:val="FootnoteReference"/>
          <w:i/>
          <w:iCs/>
          <w:sz w:val="44"/>
          <w:szCs w:val="44"/>
          <w:lang w:val="en-GB"/>
        </w:rPr>
        <w:footnoteReference w:id="2"/>
      </w:r>
      <w:r w:rsidRPr="00FA24A0">
        <w:rPr>
          <w:i/>
          <w:iCs/>
          <w:sz w:val="44"/>
          <w:szCs w:val="44"/>
          <w:lang w:val="en-GB"/>
        </w:rPr>
        <w:t xml:space="preserve"> (</w:t>
      </w:r>
      <w:r w:rsidRPr="00FA24A0">
        <w:rPr>
          <w:i/>
          <w:iCs/>
          <w:sz w:val="44"/>
          <w:szCs w:val="44"/>
          <w:cs/>
          <w:lang w:val="en-GB"/>
        </w:rPr>
        <w:t>สภายุติธรรมแห่งสากล</w:t>
      </w:r>
      <w:r w:rsidRPr="00FA24A0">
        <w:rPr>
          <w:i/>
          <w:iCs/>
          <w:sz w:val="44"/>
          <w:szCs w:val="44"/>
          <w:lang w:val="en-GB"/>
        </w:rPr>
        <w:t>)</w:t>
      </w:r>
    </w:p>
    <w:sectPr w:rsidR="00FA24A0" w:rsidRPr="00FA24A0" w:rsidSect="00901F1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3750" w14:textId="77777777" w:rsidR="000B7C17" w:rsidRDefault="000B7C17" w:rsidP="00023BD3">
      <w:r>
        <w:separator/>
      </w:r>
    </w:p>
  </w:endnote>
  <w:endnote w:type="continuationSeparator" w:id="0">
    <w:p w14:paraId="3C26C585" w14:textId="77777777" w:rsidR="000B7C17" w:rsidRDefault="000B7C17" w:rsidP="0002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82CA" w14:textId="77777777" w:rsidR="000B7C17" w:rsidRDefault="000B7C17" w:rsidP="00023BD3">
      <w:r>
        <w:separator/>
      </w:r>
    </w:p>
  </w:footnote>
  <w:footnote w:type="continuationSeparator" w:id="0">
    <w:p w14:paraId="39416AEA" w14:textId="77777777" w:rsidR="000B7C17" w:rsidRDefault="000B7C17" w:rsidP="00023BD3">
      <w:r>
        <w:continuationSeparator/>
      </w:r>
    </w:p>
  </w:footnote>
  <w:footnote w:id="1">
    <w:p w14:paraId="2FA413DE" w14:textId="77777777" w:rsidR="00FA24A0" w:rsidRDefault="00FA24A0" w:rsidP="00FA24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54CF">
        <w:rPr>
          <w:cs/>
        </w:rPr>
        <w:t>ภรรยาของท่านโช</w:t>
      </w:r>
      <w:proofErr w:type="spellStart"/>
      <w:r w:rsidRPr="00EA54CF">
        <w:rPr>
          <w:cs/>
        </w:rPr>
        <w:t>กิ</w:t>
      </w:r>
      <w:proofErr w:type="spellEnd"/>
      <w:r w:rsidRPr="00EA54CF">
        <w:rPr>
          <w:cs/>
        </w:rPr>
        <w:t xml:space="preserve"> เอฟ</w:t>
      </w:r>
      <w:proofErr w:type="spellStart"/>
      <w:r w:rsidRPr="00EA54CF">
        <w:rPr>
          <w:cs/>
        </w:rPr>
        <w:t>เฟนดิ</w:t>
      </w:r>
      <w:proofErr w:type="spellEnd"/>
    </w:p>
  </w:footnote>
  <w:footnote w:id="2">
    <w:p w14:paraId="449B0197" w14:textId="77777777" w:rsidR="00FA24A0" w:rsidRPr="00D43D58" w:rsidRDefault="00FA24A0" w:rsidP="00FA24A0">
      <w:pPr>
        <w:pStyle w:val="FootnoteText"/>
      </w:pPr>
      <w:r w:rsidRPr="00D43D58">
        <w:rPr>
          <w:rStyle w:val="FootnoteReference"/>
        </w:rPr>
        <w:footnoteRef/>
      </w:r>
      <w:r w:rsidRPr="00D43D58">
        <w:t xml:space="preserve"> Universal House of Justice to the Bahá’ís of the world, dated 19 January 2000.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0C3"/>
    <w:multiLevelType w:val="hybridMultilevel"/>
    <w:tmpl w:val="09E25CCC"/>
    <w:lvl w:ilvl="0" w:tplc="7396D5E6">
      <w:start w:val="1"/>
      <w:numFmt w:val="decimal"/>
      <w:pStyle w:val="Heading1"/>
      <w:lvlText w:val="%1."/>
      <w:lvlJc w:val="left"/>
      <w:pPr>
        <w:ind w:left="720" w:hanging="360"/>
      </w:pPr>
      <w:rPr>
        <w:rFonts w:eastAsiaTheme="majorEastAsia" w:hint="default"/>
        <w:b w:val="0"/>
        <w:bCs/>
        <w:color w:val="00B050"/>
        <w:sz w:val="32"/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D3"/>
    <w:rsid w:val="00023BD3"/>
    <w:rsid w:val="000B7C17"/>
    <w:rsid w:val="001B1EC3"/>
    <w:rsid w:val="00471B2F"/>
    <w:rsid w:val="004852D1"/>
    <w:rsid w:val="004C1306"/>
    <w:rsid w:val="00544796"/>
    <w:rsid w:val="005C437B"/>
    <w:rsid w:val="006E0012"/>
    <w:rsid w:val="00901F1D"/>
    <w:rsid w:val="00986AC5"/>
    <w:rsid w:val="00C722FD"/>
    <w:rsid w:val="00DF1D73"/>
    <w:rsid w:val="00FA24A0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4770"/>
  <w15:chartTrackingRefBased/>
  <w15:docId w15:val="{326D0F31-028B-4109-96DD-4CE5C43D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BD3"/>
    <w:pPr>
      <w:tabs>
        <w:tab w:val="right" w:pos="9638"/>
      </w:tabs>
      <w:jc w:val="thaiDistribute"/>
    </w:pPr>
    <w:rPr>
      <w:rFonts w:ascii="Leelawadee" w:hAnsi="Leelawadee" w:cs="Leelawadee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BD3"/>
    <w:pPr>
      <w:keepNext/>
      <w:keepLines/>
      <w:numPr>
        <w:numId w:val="1"/>
      </w:numPr>
      <w:suppressAutoHyphens/>
      <w:jc w:val="left"/>
      <w:outlineLvl w:val="0"/>
    </w:pPr>
    <w:rPr>
      <w:rFonts w:eastAsiaTheme="majorEastAsia"/>
      <w:color w:val="00B05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FA69C4"/>
    <w:rPr>
      <w:rFonts w:eastAsia="Tahoma"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69C4"/>
    <w:rPr>
      <w:rFonts w:eastAsia="Tahoma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23BD3"/>
    <w:rPr>
      <w:rFonts w:ascii="Leelawadee" w:eastAsiaTheme="majorEastAsia" w:hAnsi="Leelawadee" w:cs="Leelawadee"/>
      <w:color w:val="00B050"/>
    </w:rPr>
  </w:style>
  <w:style w:type="table" w:styleId="TableGrid">
    <w:name w:val="Table Grid"/>
    <w:basedOn w:val="TableNormal"/>
    <w:uiPriority w:val="59"/>
    <w:rsid w:val="00023BD3"/>
    <w:rPr>
      <w:rFonts w:ascii="Leelawadee" w:eastAsiaTheme="minorEastAsia" w:hAnsi="Leelawadee" w:cs="Leelawadee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023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สภายุติธรรมสากล;ศาสนาบาไฮ;บาไฮ</Manager>
  <Company>สภายุติธรรมสากล; ศาสนาบาไฮ; บาไฮ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สถานที่พักผ่อนชั่วนิรันดร์ของท่านอมาตุลบาฮา รูฮิเยห์ คานุม</dc:title>
  <dc:subject>สถานที่พักผ่อนชั่วนิรันดร์ของท่านอมาตุลบาฮา รูฮิเยห์ คานุม; ท่านอมาตุลบาฮา รูฮิเยห์ คานุม; รูฮิเยห์ คานุม; บาไฮ; ศาสนาบาไฮ;</dc:subject>
  <dc:creator>สภายุติธรรมสากล;ศาสนาบาไฮ;บาไฮ</dc:creator>
  <cp:keywords>สถานที่พักผ่อนชั่วนิรันดร์ของท่านอมาตุลบาฮา รูฮิเยห์ คานุม; ท่านอมาตุลบาฮา รูฮิเยห์ คานุม; รูฮิเยห์ คานุม; บาไฮ; ศาสนาบาไฮ;</cp:keywords>
  <dc:description/>
  <cp:lastModifiedBy>Vaughan Smith</cp:lastModifiedBy>
  <cp:revision>4</cp:revision>
  <cp:lastPrinted>2021-11-23T10:23:00Z</cp:lastPrinted>
  <dcterms:created xsi:type="dcterms:W3CDTF">2021-11-23T09:59:00Z</dcterms:created>
  <dcterms:modified xsi:type="dcterms:W3CDTF">2021-11-23T10:24:00Z</dcterms:modified>
  <cp:category>สถานที่พักผ่อนชั่วนิรันดร์ของท่านอมาตุลบาฮา รูฮิเยห์ คานุม;ท่านอมาตุลบาฮา รูฮิเยห์ คานุม;รูฮิเยห์ คานุม;บาไฮ;ศาสนาบาไฮ</cp:category>
</cp:coreProperties>
</file>