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86"/>
      </w:tblGrid>
      <w:tr w:rsidR="00995AE0" w:rsidRPr="00995AE0" w14:paraId="2B00AE37" w14:textId="77777777" w:rsidTr="00724808">
        <w:trPr>
          <w:jc w:val="center"/>
        </w:trPr>
        <w:tc>
          <w:tcPr>
            <w:tcW w:w="0" w:type="auto"/>
            <w:vAlign w:val="center"/>
          </w:tcPr>
          <w:p w14:paraId="32C0D6E4" w14:textId="77777777" w:rsidR="00995AE0" w:rsidRPr="00995AE0" w:rsidRDefault="00995AE0" w:rsidP="00724808">
            <w:pPr>
              <w:pStyle w:val="NoSpacing"/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 w:rsidRPr="00995AE0">
              <w:rPr>
                <w:noProof/>
                <w:sz w:val="28"/>
                <w:szCs w:val="28"/>
              </w:rPr>
              <w:drawing>
                <wp:inline distT="0" distB="0" distL="0" distR="0" wp14:anchorId="78466D01" wp14:editId="24157BA8">
                  <wp:extent cx="6641806" cy="6261100"/>
                  <wp:effectExtent l="0" t="0" r="6985" b="6350"/>
                  <wp:docPr id="246" name="Picture 246" descr="รูปภาพของพระสถูปของพระบ๊อ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 descr="รูปภาพของพระสถูปของพระบ๊อบ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2832" cy="627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AE0" w:rsidRPr="00995AE0" w14:paraId="24A3B7FD" w14:textId="77777777" w:rsidTr="00724808">
        <w:trPr>
          <w:jc w:val="center"/>
        </w:trPr>
        <w:tc>
          <w:tcPr>
            <w:tcW w:w="0" w:type="auto"/>
            <w:vAlign w:val="center"/>
          </w:tcPr>
          <w:p w14:paraId="54282F19" w14:textId="77777777" w:rsidR="00995AE0" w:rsidRPr="00995AE0" w:rsidRDefault="00995AE0" w:rsidP="00724808">
            <w:pPr>
              <w:pStyle w:val="NoSpacing"/>
              <w:jc w:val="center"/>
              <w:rPr>
                <w:rFonts w:ascii="Leelawadee" w:hAnsi="Leelawadee" w:cs="Leelawadee"/>
                <w:color w:val="7030A0"/>
                <w:sz w:val="28"/>
                <w:szCs w:val="28"/>
              </w:rPr>
            </w:pPr>
            <w:r w:rsidRPr="00995AE0">
              <w:rPr>
                <w:rFonts w:ascii="Leelawadee" w:hAnsi="Leelawadee" w:cs="Leelawadee"/>
                <w:color w:val="7030A0"/>
                <w:sz w:val="28"/>
                <w:szCs w:val="28"/>
                <w:cs/>
              </w:rPr>
              <w:t>พระสถูปของพระบ๊อบ</w:t>
            </w:r>
          </w:p>
        </w:tc>
      </w:tr>
    </w:tbl>
    <w:p w14:paraId="37D61996" w14:textId="0672CC81" w:rsidR="00995AE0" w:rsidRDefault="00995AE0" w:rsidP="00995AE0">
      <w:pPr>
        <w:pStyle w:val="NoSpacing"/>
        <w:jc w:val="thaiDistribute"/>
        <w:rPr>
          <w:rFonts w:ascii="Leelawadee" w:hAnsi="Leelawadee" w:cs="Leelawadee"/>
          <w:b/>
          <w:bCs/>
          <w:sz w:val="22"/>
          <w:szCs w:val="22"/>
        </w:rPr>
      </w:pPr>
    </w:p>
    <w:p w14:paraId="3E0F33BB" w14:textId="77777777" w:rsidR="000C22D3" w:rsidRPr="00545377" w:rsidRDefault="000C22D3" w:rsidP="000C22D3">
      <w:pPr>
        <w:pStyle w:val="Heading1"/>
        <w:numPr>
          <w:ilvl w:val="0"/>
          <w:numId w:val="0"/>
        </w:numPr>
        <w:jc w:val="center"/>
        <w:rPr>
          <w:rFonts w:eastAsia="SimSun"/>
          <w:color w:val="0070C0"/>
          <w:sz w:val="20"/>
          <w:szCs w:val="20"/>
        </w:rPr>
      </w:pPr>
      <w:bookmarkStart w:id="0" w:name="_Hlk88482128"/>
      <w:bookmarkStart w:id="1" w:name="_Toc11674227"/>
      <w:bookmarkStart w:id="2" w:name="_Toc11674560"/>
      <w:bookmarkStart w:id="3" w:name="_Toc11674759"/>
      <w:bookmarkStart w:id="4" w:name="_Toc11675016"/>
      <w:bookmarkStart w:id="5" w:name="_Toc11827065"/>
      <w:bookmarkEnd w:id="0"/>
      <w:r w:rsidRPr="00545377">
        <w:rPr>
          <w:color w:val="7030A0"/>
          <w:lang w:eastAsia="en-GB"/>
        </w:rPr>
        <w:t>2.</w:t>
      </w:r>
      <w:r w:rsidRPr="00545377">
        <w:rPr>
          <w:b/>
          <w:bCs/>
          <w:color w:val="7030A0"/>
          <w:lang w:eastAsia="en-GB"/>
        </w:rPr>
        <w:t xml:space="preserve"> </w:t>
      </w:r>
      <w:r w:rsidRPr="00545377">
        <w:rPr>
          <w:b/>
          <w:bCs/>
          <w:color w:val="7030A0"/>
          <w:cs/>
          <w:lang w:eastAsia="en-GB"/>
        </w:rPr>
        <w:t>พระสถูปของ</w:t>
      </w:r>
      <w:bookmarkStart w:id="6" w:name="_Hlk9347785"/>
      <w:r w:rsidRPr="00545377">
        <w:rPr>
          <w:b/>
          <w:bCs/>
          <w:color w:val="7030A0"/>
          <w:cs/>
          <w:lang w:eastAsia="en-GB"/>
        </w:rPr>
        <w:t>พระบ๊อบ</w:t>
      </w:r>
      <w:bookmarkEnd w:id="6"/>
      <w:r w:rsidRPr="00545377">
        <w:t xml:space="preserve"> </w:t>
      </w:r>
      <w:r w:rsidRPr="00545377">
        <w:rPr>
          <w:rFonts w:eastAsia="SimSun"/>
          <w:color w:val="0070C0"/>
          <w:sz w:val="20"/>
          <w:szCs w:val="20"/>
        </w:rPr>
        <w:t>[Shrine of the Báb]</w:t>
      </w:r>
      <w:bookmarkEnd w:id="1"/>
      <w:bookmarkEnd w:id="2"/>
      <w:bookmarkEnd w:id="3"/>
      <w:bookmarkEnd w:id="4"/>
      <w:bookmarkEnd w:id="5"/>
    </w:p>
    <w:p w14:paraId="7D1C344C" w14:textId="77777777" w:rsidR="000C22D3" w:rsidRPr="00995AE0" w:rsidRDefault="000C22D3" w:rsidP="00995AE0">
      <w:pPr>
        <w:pStyle w:val="NoSpacing"/>
        <w:jc w:val="thaiDistribute"/>
        <w:rPr>
          <w:rFonts w:ascii="Leelawadee" w:hAnsi="Leelawadee" w:cs="Leelawadee"/>
          <w:b/>
          <w:bCs/>
          <w:sz w:val="22"/>
          <w:szCs w:val="22"/>
        </w:rPr>
      </w:pPr>
    </w:p>
    <w:p w14:paraId="097DA956" w14:textId="2B485630" w:rsidR="00995AE0" w:rsidRDefault="00995AE0" w:rsidP="00995AE0">
      <w:pPr>
        <w:pStyle w:val="NoSpacing"/>
        <w:jc w:val="thaiDistribute"/>
        <w:rPr>
          <w:sz w:val="28"/>
          <w:szCs w:val="28"/>
          <w:cs/>
        </w:rPr>
      </w:pPr>
      <w:r w:rsidRPr="00995AE0">
        <w:rPr>
          <w:rFonts w:ascii="Leelawadee" w:hAnsi="Leelawadee" w:cs="Leelawadee"/>
          <w:sz w:val="28"/>
          <w:szCs w:val="28"/>
          <w:cs/>
        </w:rPr>
        <w:t xml:space="preserve">“วงนอกสุดของระบบอันกว้างใหญ่ไพศาลนี้ คือสถานที่ที่มีความสำคัญที่เห็นเคียงคู่กันซึ่งได้รับการขนานพระนามว่า </w:t>
      </w:r>
      <w:r w:rsidRPr="00995AE0">
        <w:rPr>
          <w:rFonts w:ascii="Leelawadee" w:hAnsi="Leelawadee" w:cs="Leelawadee"/>
          <w:sz w:val="28"/>
          <w:szCs w:val="28"/>
        </w:rPr>
        <w:t>‘</w:t>
      </w:r>
      <w:r w:rsidRPr="00995AE0">
        <w:rPr>
          <w:rFonts w:ascii="Leelawadee" w:hAnsi="Leelawadee" w:cs="Leelawadee"/>
          <w:sz w:val="28"/>
          <w:szCs w:val="28"/>
          <w:cs/>
        </w:rPr>
        <w:t>พระผู้ทรงเสด็จมาป่าวประกาศศาสนาของเรา</w:t>
      </w:r>
      <w:r w:rsidRPr="00995AE0">
        <w:rPr>
          <w:rFonts w:ascii="Leelawadee" w:hAnsi="Leelawadee" w:cs="Leelawadee"/>
          <w:sz w:val="28"/>
          <w:szCs w:val="28"/>
        </w:rPr>
        <w:t xml:space="preserve">’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1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 xml:space="preserve">วงนอกสุดนี้มิใช่อื่นใดแต่เป็นโลกเรานี้เอง มี </w:t>
      </w:r>
      <w:r w:rsidRPr="00995AE0">
        <w:rPr>
          <w:rFonts w:ascii="Leelawadee" w:hAnsi="Leelawadee" w:cs="Leelawadee"/>
          <w:sz w:val="28"/>
          <w:szCs w:val="28"/>
        </w:rPr>
        <w:t>‘</w:t>
      </w:r>
      <w:r w:rsidRPr="00995AE0">
        <w:rPr>
          <w:rFonts w:ascii="Leelawadee" w:hAnsi="Leelawadee" w:cs="Leelawadee"/>
          <w:sz w:val="28"/>
          <w:szCs w:val="28"/>
          <w:cs/>
        </w:rPr>
        <w:t>ดินแดนศักดิ์สิทธิ์ที่สุด</w:t>
      </w:r>
      <w:r w:rsidRPr="00995AE0">
        <w:rPr>
          <w:rFonts w:ascii="Leelawadee" w:hAnsi="Leelawadee" w:cs="Leelawadee"/>
          <w:sz w:val="28"/>
          <w:szCs w:val="28"/>
        </w:rPr>
        <w:t xml:space="preserve">’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2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 xml:space="preserve">อยู่ภายในใจกลางของโลก พระอับดุลบาฮาสดุดีดินแดนนี้ว่าเป็น </w:t>
      </w:r>
      <w:r w:rsidRPr="00995AE0">
        <w:rPr>
          <w:rFonts w:ascii="Leelawadee" w:hAnsi="Leelawadee" w:cs="Leelawadee"/>
          <w:sz w:val="28"/>
          <w:szCs w:val="28"/>
        </w:rPr>
        <w:t>‘</w:t>
      </w:r>
      <w:r w:rsidRPr="00995AE0">
        <w:rPr>
          <w:rFonts w:ascii="Leelawadee" w:hAnsi="Leelawadee" w:cs="Leelawadee"/>
          <w:sz w:val="28"/>
          <w:szCs w:val="28"/>
          <w:cs/>
        </w:rPr>
        <w:t>ที่สถิตของพระศาสดา</w:t>
      </w:r>
      <w:r w:rsidRPr="00995AE0">
        <w:rPr>
          <w:rFonts w:ascii="Leelawadee" w:hAnsi="Leelawadee" w:cs="Leelawadee"/>
          <w:sz w:val="28"/>
          <w:szCs w:val="28"/>
        </w:rPr>
        <w:t xml:space="preserve">’ </w:t>
      </w:r>
      <w:r w:rsidRPr="00995AE0">
        <w:rPr>
          <w:rFonts w:ascii="Leelawadee" w:hAnsi="Leelawadee" w:cs="Leelawadee"/>
          <w:sz w:val="28"/>
          <w:szCs w:val="28"/>
          <w:cs/>
        </w:rPr>
        <w:t>ซึ่งถือว่าเป็นศูนย์กลางของโลกและเป็น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เกบ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เบลห์</w:t>
      </w:r>
      <w:proofErr w:type="spellEnd"/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3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ของประชาชาติต่างๆ มีเนินเขาของพระผู้เป็นเจ้า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4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ซึ่งทรงความศักดิ์สิทธิ์มาแต่โบราณอยู่ในดินแดนศักดิ์สิทธิ์แห่งนี้ซึ่งได้ชื่อว่าเป็นสวนองุ่นของพระผู้เป็นนาย เป็นสถานที่ปฏิบัติธรรมของพระเอลิยา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ห์</w:t>
      </w:r>
      <w:proofErr w:type="spellEnd"/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5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ซึ่งทรงส่งสัญญาณแห่งการเสด็จกลับมาใหม่อีกในองค์พระบ๊อบ ที่เรียงรายครอบคลุมเป็นบริเวณกว้างบนเนินเขาอันศักดิ์สิทธิ์ลูกนี้คือ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ศา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สนสมบัติที่ประกอบกันเป็นปู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ชนี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ยสถานที่อุทิศถวายอย่างถาวรแด่ที่ฝังพระบรมธาตุของพระบ๊อบอันเป็นที่สักการะบูชา เป็นที่ตระหนักกันดีว่า ท่ามกลาง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ศา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สนสมบัติของนานาชาติเหล่านี้คือ</w:t>
      </w:r>
      <w:r>
        <w:rPr>
          <w:rFonts w:ascii="Leelawadee" w:hAnsi="Leelawadee" w:cs="Leelawadee"/>
          <w:sz w:val="28"/>
          <w:szCs w:val="28"/>
          <w:cs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9"/>
      </w:tblGrid>
      <w:tr w:rsidR="00476A52" w:rsidRPr="00995AE0" w14:paraId="49DB826D" w14:textId="77777777" w:rsidTr="00724808">
        <w:trPr>
          <w:jc w:val="center"/>
        </w:trPr>
        <w:tc>
          <w:tcPr>
            <w:tcW w:w="0" w:type="auto"/>
            <w:vAlign w:val="center"/>
          </w:tcPr>
          <w:p w14:paraId="22C710C8" w14:textId="77777777" w:rsidR="00995AE0" w:rsidRPr="00995AE0" w:rsidRDefault="00995AE0" w:rsidP="00724808">
            <w:pPr>
              <w:jc w:val="center"/>
              <w:rPr>
                <w:sz w:val="28"/>
                <w:szCs w:val="28"/>
              </w:rPr>
            </w:pPr>
            <w:r w:rsidRPr="00995AE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F5B3D27" wp14:editId="6746152D">
                  <wp:extent cx="3628230" cy="3898900"/>
                  <wp:effectExtent l="0" t="0" r="0" b="6350"/>
                  <wp:docPr id="47" name="Picture 47" descr="รูปภาพของพระสถูปของพระบ๊อ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รูปภาพของพระสถูปของพระบ๊อบ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650" cy="3944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A52" w:rsidRPr="00995AE0" w14:paraId="5446DC62" w14:textId="77777777" w:rsidTr="00724808">
        <w:trPr>
          <w:jc w:val="center"/>
        </w:trPr>
        <w:tc>
          <w:tcPr>
            <w:tcW w:w="0" w:type="auto"/>
            <w:vAlign w:val="center"/>
          </w:tcPr>
          <w:p w14:paraId="05276B2A" w14:textId="77777777" w:rsidR="00995AE0" w:rsidRPr="00995AE0" w:rsidRDefault="00995AE0" w:rsidP="00724808">
            <w:pPr>
              <w:jc w:val="center"/>
              <w:rPr>
                <w:sz w:val="28"/>
                <w:szCs w:val="28"/>
              </w:rPr>
            </w:pPr>
            <w:r w:rsidRPr="00995AE0">
              <w:rPr>
                <w:color w:val="7030A0"/>
                <w:sz w:val="28"/>
                <w:szCs w:val="28"/>
                <w:cs/>
              </w:rPr>
              <w:t>ระเบียงพระสถูปของพระบ๊อบ</w:t>
            </w:r>
          </w:p>
        </w:tc>
      </w:tr>
    </w:tbl>
    <w:p w14:paraId="3D81894C" w14:textId="77777777" w:rsidR="00995AE0" w:rsidRPr="00995AE0" w:rsidRDefault="00995AE0" w:rsidP="00995AE0">
      <w:pPr>
        <w:pStyle w:val="NoSpacing"/>
        <w:jc w:val="thaiDistribute"/>
        <w:rPr>
          <w:rFonts w:ascii="Leelawadee" w:hAnsi="Leelawadee" w:cs="Leelawadee"/>
          <w:sz w:val="20"/>
          <w:szCs w:val="20"/>
        </w:rPr>
      </w:pPr>
    </w:p>
    <w:p w14:paraId="2D7CFF74" w14:textId="6A6E86F7" w:rsidR="00995AE0" w:rsidRPr="00995AE0" w:rsidRDefault="00995AE0" w:rsidP="00995AE0">
      <w:pPr>
        <w:pStyle w:val="NoSpacing"/>
        <w:jc w:val="thaiDistribute"/>
        <w:rPr>
          <w:rFonts w:ascii="Leelawadee" w:hAnsi="Leelawadee" w:cs="Leelawadee"/>
          <w:sz w:val="28"/>
          <w:szCs w:val="28"/>
        </w:rPr>
      </w:pPr>
      <w:r w:rsidRPr="00995AE0">
        <w:rPr>
          <w:rFonts w:ascii="Leelawadee" w:hAnsi="Leelawadee" w:cs="Leelawadee"/>
          <w:sz w:val="28"/>
          <w:szCs w:val="28"/>
          <w:cs/>
        </w:rPr>
        <w:t>ที่ตั้งของราชสำนักอันทรงความศักดิ์สิทธิ์ที่สุด ล้อมรอบด้วยสวนและระเบียงซึ่งประดับเป็นเสน่ห์แก่อาณาบริเวณอันศักดิ์สิทธิ์เหล่านี้ พระสถูปของพระบ๊อบอันงามสง่าโดดเด่นอยู่ท่ามกลางภูมิทัศน์อันเขียวชอุ่มเป็นที่เจริญตา โครงหลังคารูปทรงกลมที่ออกแบบเพื่อให้ปกป้องและประดับประดาสิ่งปลูกสร้างดั้งเดิมถูกยกขึ้นโดยพระอับดุลบาฮาให้กลายเป็นพระสถูปของพระผู้มาป่าวประกาศศาสนาของเรา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6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  <w:cs/>
        </w:rPr>
        <w:t xml:space="preserve"> ภายในโครงหลังคารูปทรงกลมนี้มีไข่มุกอันล้ำค่าประดิษฐานอยู่บนหิ้งบูชา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กล่าวคือ ห้องโถงซึ่งเป็นที่บรรจุพระบรมธาตุซึ่งสร้างโดยพระอับดุลบาฮานั้นทรงความศักดิ์สิทธิ์เหนือความศักดิ์สิทธิ์ใดๆ ภายในศูนย์กลางแห่งความศักดิ์สิทธิ์เหนือความศักดิ์สิทธิ์ทั้งปวงนี้มีห้องที่เจาะลงไปใต้ดินเพื่อประดิษฐานพระบรมโกศที่สกัดมาจากเศวตศิลา ภายในบรรจุพระบรมธาตุของพระบ๊อบอันเป็นที่สักการะบูชาเสมือน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ดั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งอ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ัญ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มณีอันประมาณค่ามิได้ พระบรมธาตุนี้ทรงความเลิศล้ำในคุณค่าจนกระทั่งทุกอณูดินที่รายล้อมอาคารบรรจุพระบรมธาตุนี้ถูกยกย่องสรรเสริญโดยศูนย์กลางแห่งพระปฏิญญาของพระบาฮาอุลลา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ห์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 xml:space="preserve"> </w:t>
      </w:r>
      <w:r w:rsidR="00A45753">
        <w:rPr>
          <w:rStyle w:val="FootnoteReference"/>
          <w:rFonts w:ascii="Leelawadee" w:hAnsi="Leelawadee" w:cs="Leelawadee"/>
          <w:sz w:val="28"/>
          <w:szCs w:val="28"/>
          <w:cs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  <w:cs/>
        </w:rPr>
        <w:footnoteReference w:id="7"/>
      </w:r>
      <w:r w:rsidR="00A45753">
        <w:rPr>
          <w:rStyle w:val="FootnoteReference"/>
          <w:rFonts w:ascii="Leelawadee" w:hAnsi="Leelawadee" w:cs="Leelawadee"/>
          <w:sz w:val="28"/>
          <w:szCs w:val="28"/>
          <w:cs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sz w:val="28"/>
          <w:szCs w:val="28"/>
          <w:cs/>
        </w:rPr>
        <w:t>ในสา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ส์น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ฉบับหนึ่งพระอับดุลบาฮาได้ลิขิตไว้ว่าได้ใช้ชื่อ</w:t>
      </w:r>
      <w:proofErr w:type="spellStart"/>
      <w:r w:rsidRPr="00995AE0">
        <w:rPr>
          <w:rFonts w:ascii="Leelawadee" w:hAnsi="Leelawadee" w:cs="Leelawadee"/>
          <w:sz w:val="28"/>
          <w:szCs w:val="28"/>
          <w:cs/>
        </w:rPr>
        <w:t>ศาสนิก</w:t>
      </w:r>
      <w:proofErr w:type="spellEnd"/>
      <w:r w:rsidRPr="00995AE0">
        <w:rPr>
          <w:rFonts w:ascii="Leelawadee" w:hAnsi="Leelawadee" w:cs="Leelawadee"/>
          <w:sz w:val="28"/>
          <w:szCs w:val="28"/>
          <w:cs/>
        </w:rPr>
        <w:t>ชนจำนวนห้าคนที่ทำการก่อสร้างพระสถูปมาตั้งเป็นชื่อหน้าห้าประตูของหกห้องโถง นับว่าพระบรมธาตุคือแรงบันดาลใจให้พระองค์ตั้งชื่อเหล่านี้ พระองค์แซ่ซ้องสรรเสริญที่บรรจุพระบรมธาตุว่าเป็นจุดที่เหล่าเทพยดาในสรวงสวรรค์ชั้นสูงสุดเหินบินวนอยู่รอบๆ ด้วยความสักการะบูชา</w:t>
      </w:r>
      <w:r w:rsidRPr="00995AE0">
        <w:rPr>
          <w:rFonts w:ascii="Leelawadee" w:hAnsi="Leelawadee" w:cs="Leelawadee"/>
          <w:sz w:val="28"/>
          <w:szCs w:val="28"/>
        </w:rPr>
        <w:t xml:space="preserve">” </w:t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[</w:t>
      </w:r>
      <w:r w:rsidR="00A45753" w:rsidRPr="00995AE0">
        <w:rPr>
          <w:rStyle w:val="FootnoteReference"/>
          <w:rFonts w:ascii="Leelawadee" w:hAnsi="Leelawadee" w:cs="Leelawadee"/>
          <w:sz w:val="28"/>
          <w:szCs w:val="28"/>
        </w:rPr>
        <w:footnoteReference w:id="8"/>
      </w:r>
      <w:r w:rsidR="00A45753">
        <w:rPr>
          <w:rStyle w:val="FootnoteReference"/>
          <w:rFonts w:ascii="Leelawadee" w:hAnsi="Leelawadee" w:cs="Leelawadee"/>
          <w:sz w:val="28"/>
          <w:szCs w:val="28"/>
        </w:rPr>
        <w:t>]</w:t>
      </w:r>
      <w:r w:rsidRPr="00995AE0">
        <w:rPr>
          <w:rFonts w:ascii="Leelawadee" w:hAnsi="Leelawadee" w:cs="Leelawadee"/>
          <w:sz w:val="28"/>
          <w:szCs w:val="28"/>
        </w:rPr>
        <w:t xml:space="preserve"> </w:t>
      </w:r>
      <w:r w:rsidRPr="00995AE0">
        <w:rPr>
          <w:rFonts w:ascii="Leelawadee" w:hAnsi="Leelawadee" w:cs="Leelawadee"/>
          <w:i/>
          <w:iCs/>
          <w:sz w:val="28"/>
          <w:szCs w:val="28"/>
        </w:rPr>
        <w:t>(</w:t>
      </w:r>
      <w:r w:rsidRPr="00995AE0">
        <w:rPr>
          <w:rFonts w:ascii="Leelawadee" w:hAnsi="Leelawadee" w:cs="Leelawadee"/>
          <w:i/>
          <w:iCs/>
          <w:sz w:val="28"/>
          <w:szCs w:val="28"/>
          <w:cs/>
        </w:rPr>
        <w:t>ท่านโช</w:t>
      </w:r>
      <w:proofErr w:type="spellStart"/>
      <w:r w:rsidRPr="00995AE0">
        <w:rPr>
          <w:rFonts w:ascii="Leelawadee" w:hAnsi="Leelawadee" w:cs="Leelawadee"/>
          <w:i/>
          <w:iCs/>
          <w:sz w:val="28"/>
          <w:szCs w:val="28"/>
          <w:cs/>
        </w:rPr>
        <w:t>กิ</w:t>
      </w:r>
      <w:proofErr w:type="spellEnd"/>
      <w:r w:rsidRPr="00995AE0">
        <w:rPr>
          <w:rFonts w:ascii="Leelawadee" w:hAnsi="Leelawadee" w:cs="Leelawadee"/>
          <w:i/>
          <w:iCs/>
          <w:sz w:val="28"/>
          <w:szCs w:val="28"/>
          <w:cs/>
        </w:rPr>
        <w:t xml:space="preserve"> เอฟ</w:t>
      </w:r>
      <w:proofErr w:type="spellStart"/>
      <w:r w:rsidRPr="00995AE0">
        <w:rPr>
          <w:rFonts w:ascii="Leelawadee" w:hAnsi="Leelawadee" w:cs="Leelawadee"/>
          <w:i/>
          <w:iCs/>
          <w:sz w:val="28"/>
          <w:szCs w:val="28"/>
          <w:cs/>
        </w:rPr>
        <w:t>เฟนดิ</w:t>
      </w:r>
      <w:proofErr w:type="spellEnd"/>
      <w:r w:rsidRPr="00995AE0">
        <w:rPr>
          <w:rFonts w:ascii="Leelawadee" w:hAnsi="Leelawadee" w:cs="Leelawadee"/>
          <w:i/>
          <w:iCs/>
          <w:sz w:val="28"/>
          <w:szCs w:val="28"/>
        </w:rPr>
        <w:t>)</w:t>
      </w:r>
    </w:p>
    <w:p w14:paraId="74895969" w14:textId="77777777" w:rsidR="00995AE0" w:rsidRPr="00995AE0" w:rsidRDefault="00995AE0" w:rsidP="00995AE0">
      <w:pPr>
        <w:rPr>
          <w:sz w:val="20"/>
          <w:szCs w:val="20"/>
          <w:lang w:val="en-GB"/>
        </w:rPr>
      </w:pPr>
    </w:p>
    <w:p w14:paraId="6F152151" w14:textId="4D796C5D" w:rsidR="00995AE0" w:rsidRDefault="00995AE0" w:rsidP="00995AE0">
      <w:pPr>
        <w:rPr>
          <w:i/>
          <w:iCs/>
          <w:sz w:val="28"/>
          <w:szCs w:val="28"/>
          <w:lang w:val="en-GB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>ในปีที่พระบรมธาตุอันล้ำค่า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9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ที่ได้รับการฝากฝังไว้เดินทางมาถึงชายฝั่งดินแดนศักดิ์สิทธิ์และถูกส่งมอบให้อยู่ในความดูแลของพระอับดุลบาฮา พระอับดุลบาฮารีบเดินทางไปยังที่ดินที่เพิ่งซื้อ เป็นที่ซึ่งอยู่บนเขาคา</w:t>
      </w:r>
      <w:proofErr w:type="spellStart"/>
      <w:r w:rsidRPr="00995AE0">
        <w:rPr>
          <w:sz w:val="28"/>
          <w:szCs w:val="28"/>
          <w:cs/>
          <w:lang w:val="en-GB"/>
        </w:rPr>
        <w:t>ร์เ</w:t>
      </w:r>
      <w:proofErr w:type="spellEnd"/>
      <w:r w:rsidRPr="00995AE0">
        <w:rPr>
          <w:sz w:val="28"/>
          <w:szCs w:val="28"/>
          <w:cs/>
          <w:lang w:val="en-GB"/>
        </w:rPr>
        <w:t>มลที่พระบาฮาอุลลา</w:t>
      </w:r>
      <w:proofErr w:type="spellStart"/>
      <w:r w:rsidRPr="00995AE0">
        <w:rPr>
          <w:sz w:val="28"/>
          <w:szCs w:val="28"/>
          <w:cs/>
          <w:lang w:val="en-GB"/>
        </w:rPr>
        <w:t>ห์</w:t>
      </w:r>
      <w:proofErr w:type="spellEnd"/>
      <w:r w:rsidRPr="00995AE0">
        <w:rPr>
          <w:sz w:val="28"/>
          <w:szCs w:val="28"/>
          <w:cs/>
          <w:lang w:val="en-GB"/>
        </w:rPr>
        <w:t>ทรงประทานพระพรและทรงเลือกไว้ และ ณ ที่นั้นพระอับดุลบาฮาได้วางศิลาฤกษ์ด้วยมือของพระองค์เองเพื่อก่อสร้างตัวอาคารซึ่งก็ได้เริ่มขึ้นในอีกสองสามเดือนต่อมา ในเวลาเดียวกันนั้นพระบรมโกศหินอ่อนที่ออกแบบด้วยความรักจากบาไฮ</w:t>
      </w:r>
      <w:proofErr w:type="spellStart"/>
      <w:r w:rsidRPr="00995AE0">
        <w:rPr>
          <w:sz w:val="28"/>
          <w:szCs w:val="28"/>
          <w:cs/>
          <w:lang w:val="en-GB"/>
        </w:rPr>
        <w:t>ศาสนิก</w:t>
      </w:r>
      <w:proofErr w:type="spellEnd"/>
      <w:r w:rsidRPr="00995AE0">
        <w:rPr>
          <w:sz w:val="28"/>
          <w:szCs w:val="28"/>
          <w:cs/>
          <w:lang w:val="en-GB"/>
        </w:rPr>
        <w:t>ชนชาวย่างกุ้ง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0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เพื่อรองรับพระบรมธาตุของพระบ๊อบก็เสร็จสิ้นและถูกส่งมายังเมือง</w:t>
      </w:r>
      <w:proofErr w:type="spellStart"/>
      <w:r w:rsidRPr="00995AE0">
        <w:rPr>
          <w:sz w:val="28"/>
          <w:szCs w:val="28"/>
          <w:cs/>
          <w:lang w:val="en-GB"/>
        </w:rPr>
        <w:t>ไฮฟา</w:t>
      </w:r>
      <w:proofErr w:type="spellEnd"/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1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2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  <w:r>
        <w:rPr>
          <w:i/>
          <w:iCs/>
          <w:sz w:val="28"/>
          <w:szCs w:val="28"/>
          <w:lang w:val="en-GB"/>
        </w:rPr>
        <w:t xml:space="preserve"> </w:t>
      </w:r>
      <w:r>
        <w:rPr>
          <w:i/>
          <w:iCs/>
          <w:sz w:val="28"/>
          <w:szCs w:val="28"/>
          <w:lang w:val="en-GB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27"/>
      </w:tblGrid>
      <w:tr w:rsidR="00476A52" w:rsidRPr="00995AE0" w14:paraId="08F80958" w14:textId="77777777" w:rsidTr="00724808">
        <w:trPr>
          <w:jc w:val="center"/>
        </w:trPr>
        <w:tc>
          <w:tcPr>
            <w:tcW w:w="0" w:type="auto"/>
            <w:vAlign w:val="center"/>
          </w:tcPr>
          <w:p w14:paraId="46DF8B83" w14:textId="77777777" w:rsidR="00476A52" w:rsidRPr="00995AE0" w:rsidRDefault="00476A52" w:rsidP="00724808">
            <w:pPr>
              <w:jc w:val="center"/>
              <w:rPr>
                <w:sz w:val="28"/>
                <w:szCs w:val="28"/>
              </w:rPr>
            </w:pPr>
            <w:r w:rsidRPr="00995AE0">
              <w:rPr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5FA76819" wp14:editId="34516EEF">
                      <wp:simplePos x="0" y="0"/>
                      <wp:positionH relativeFrom="column">
                        <wp:posOffset>2440305</wp:posOffset>
                      </wp:positionH>
                      <wp:positionV relativeFrom="page">
                        <wp:posOffset>810895</wp:posOffset>
                      </wp:positionV>
                      <wp:extent cx="1123315" cy="817245"/>
                      <wp:effectExtent l="0" t="0" r="19685" b="20955"/>
                      <wp:wrapNone/>
                      <wp:docPr id="20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23315" cy="8172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283C8A" w14:textId="77777777" w:rsidR="00476A52" w:rsidRPr="00062576" w:rsidRDefault="00476A52" w:rsidP="00476A5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Cs w:val="22"/>
                                    </w:rPr>
                                  </w:pPr>
                                  <w:r w:rsidRPr="0006257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พระสถูป</w:t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cs/>
                                    </w:rPr>
                                    <w:t>ของ</w:t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Cs w:val="22"/>
                                      <w:cs/>
                                    </w:rPr>
                                    <w:t>พระอับดุลบาฮา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A7681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92.15pt;margin-top:63.85pt;width:88.45pt;height:64.3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" fillcolor="#acb9ca [1311]">
                      <v:textbox>
                        <w:txbxContent>
                          <w:p w14:paraId="5C283C8A" w14:textId="77777777" w:rsidR="00476A52" w:rsidRPr="00062576" w:rsidRDefault="00476A52" w:rsidP="00476A52">
                            <w:pPr>
                              <w:jc w:val="center"/>
                              <w:rPr>
                                <w:b/>
                                <w:bCs/>
                                <w:szCs w:val="22"/>
                              </w:rPr>
                            </w:pPr>
                            <w:r w:rsidRPr="00062576">
                              <w:rPr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พระสถูป</w:t>
                            </w:r>
                            <w:r w:rsidRPr="00062576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ของ</w:t>
                            </w:r>
                            <w:r w:rsidRPr="00062576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Cs w:val="22"/>
                                <w:cs/>
                              </w:rPr>
                              <w:t>พระอับดุลบาฮา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995AE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60288" behindDoc="0" locked="0" layoutInCell="1" allowOverlap="1" wp14:anchorId="33199739" wp14:editId="77CB3BB9">
                      <wp:simplePos x="0" y="0"/>
                      <wp:positionH relativeFrom="column">
                        <wp:posOffset>2446655</wp:posOffset>
                      </wp:positionH>
                      <wp:positionV relativeFrom="paragraph">
                        <wp:posOffset>1630045</wp:posOffset>
                      </wp:positionV>
                      <wp:extent cx="1097915" cy="1064260"/>
                      <wp:effectExtent l="0" t="0" r="26035" b="21590"/>
                      <wp:wrapNone/>
                      <wp:docPr id="2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7915" cy="1064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A76522" w14:textId="77777777" w:rsidR="00476A52" w:rsidRPr="00062576" w:rsidRDefault="00476A52" w:rsidP="00476A5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</w:rPr>
                                  </w:pPr>
                                  <w:r w:rsidRPr="00932AE2">
                                    <w:rPr>
                                      <w:b/>
                                      <w:bCs/>
                                      <w:sz w:val="14"/>
                                      <w:szCs w:val="18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  <w:cs/>
                                    </w:rPr>
                                    <w:t>พระสถูป</w:t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  <w:cs/>
                                    </w:rPr>
                                    <w:t>ของ</w:t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</w:rPr>
                                    <w:br/>
                                  </w:r>
                                  <w:r w:rsidRPr="00062576">
                                    <w:rPr>
                                      <w:b/>
                                      <w:bCs/>
                                      <w:sz w:val="28"/>
                                      <w:szCs w:val="36"/>
                                      <w:cs/>
                                    </w:rPr>
                                    <w:t>พระบ๊อบ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199739" id="_x0000_s1027" type="#_x0000_t202" style="position:absolute;left:0;text-align:left;margin-left:192.65pt;margin-top:128.35pt;width:86.45pt;height:83.8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" fillcolor="#00b050">
                      <v:textbox>
                        <w:txbxContent>
                          <w:p w14:paraId="0EA76522" w14:textId="77777777" w:rsidR="00476A52" w:rsidRPr="00062576" w:rsidRDefault="00476A52" w:rsidP="00476A5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36"/>
                              </w:rPr>
                            </w:pPr>
                            <w:r w:rsidRPr="00932AE2">
                              <w:rPr>
                                <w:b/>
                                <w:bCs/>
                                <w:sz w:val="14"/>
                                <w:szCs w:val="18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พระสถูป</w:t>
                            </w:r>
                            <w:r w:rsidRPr="00062576">
                              <w:rPr>
                                <w:b/>
                                <w:bCs/>
                                <w:sz w:val="28"/>
                                <w:szCs w:val="36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ของ</w:t>
                            </w:r>
                            <w:r w:rsidRPr="00062576">
                              <w:rPr>
                                <w:b/>
                                <w:bCs/>
                                <w:sz w:val="28"/>
                                <w:szCs w:val="36"/>
                              </w:rPr>
                              <w:br/>
                            </w:r>
                            <w:r w:rsidRPr="00062576">
                              <w:rPr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พระบ๊อบ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95AE0">
              <w:rPr>
                <w:noProof/>
                <w:sz w:val="28"/>
                <w:szCs w:val="28"/>
              </w:rPr>
              <w:drawing>
                <wp:inline distT="0" distB="0" distL="0" distR="0" wp14:anchorId="4ABF1620" wp14:editId="4143C762">
                  <wp:extent cx="6039836" cy="4185138"/>
                  <wp:effectExtent l="0" t="0" r="0" b="6350"/>
                  <wp:docPr id="221" name="Picture 221" descr="แผนที่ชั้นล่างของพระสถูปของพระบ๊อ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Picture 221" descr="แผนที่ชั้นล่างของพระสถูปของพระบ๊อบ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5" t="3729" r="3113" b="3360"/>
                          <a:stretch/>
                        </pic:blipFill>
                        <pic:spPr bwMode="auto">
                          <a:xfrm>
                            <a:off x="0" y="0"/>
                            <a:ext cx="6121430" cy="424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A52" w:rsidRPr="00995AE0" w14:paraId="2B39B37C" w14:textId="77777777" w:rsidTr="00724808">
        <w:trPr>
          <w:jc w:val="center"/>
        </w:trPr>
        <w:tc>
          <w:tcPr>
            <w:tcW w:w="0" w:type="auto"/>
            <w:vAlign w:val="center"/>
          </w:tcPr>
          <w:p w14:paraId="2E8B25E6" w14:textId="77777777" w:rsidR="00476A52" w:rsidRPr="00995AE0" w:rsidRDefault="00476A52" w:rsidP="00724808">
            <w:pPr>
              <w:jc w:val="center"/>
              <w:rPr>
                <w:color w:val="7030A0"/>
                <w:sz w:val="28"/>
                <w:szCs w:val="28"/>
              </w:rPr>
            </w:pPr>
            <w:bookmarkStart w:id="7" w:name="_Hlk88484760"/>
            <w:r w:rsidRPr="00995AE0">
              <w:rPr>
                <w:color w:val="7030A0"/>
                <w:sz w:val="28"/>
                <w:szCs w:val="28"/>
                <w:cs/>
              </w:rPr>
              <w:t>แผนที่ชั้นล่างของพระสถูปของพระบ๊อบ</w:t>
            </w:r>
            <w:bookmarkEnd w:id="7"/>
          </w:p>
        </w:tc>
      </w:tr>
    </w:tbl>
    <w:p w14:paraId="0249BFC3" w14:textId="77777777" w:rsidR="00995AE0" w:rsidRPr="00476A52" w:rsidRDefault="00995AE0" w:rsidP="00995AE0">
      <w:pPr>
        <w:rPr>
          <w:sz w:val="28"/>
          <w:szCs w:val="28"/>
        </w:rPr>
      </w:pPr>
    </w:p>
    <w:p w14:paraId="561DECD3" w14:textId="3FFBA453" w:rsidR="00995AE0" w:rsidRPr="00995AE0" w:rsidRDefault="00995AE0" w:rsidP="00995AE0">
      <w:pPr>
        <w:rPr>
          <w:sz w:val="28"/>
          <w:szCs w:val="28"/>
          <w:lang w:val="en-GB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>ภายในสองสามเดือนของการออกกฤษฎีกาฉบับประวัติศาสตร์ที่ให้อิสรภาพแก่พระอับดุลบาฮา ความตกต่ำของสุลต่านอับดุล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ฮามิดก็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3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เป็นที่ประจักษ์ในปีนั้น อำนาจจากสวรรค์นั้นได้ช่วยพระอับดุลบาฮาธำรงไว้ซึ่งสิทธิอันล่วงละเมิดมิได้ที่ประทานมาจากสวรรค์ ด้วยการที่พระองค์สถาปนาศาสนาของพระบิดาของพระองค์ในทวีปอเมริกาเหนือ และทำให้พระองค์มีชัยเหนือศัตรูผู้กดขี่ ช่วยให้พระองค์ทำงานที่ถือว่าเป็นหนึ่งในนิมิตหมายที่สำคัญในสมัยการบริหารงานศาสนาของพระองค์ นั่นก็คือ การย้ายพระธาตุของพระบ๊อบจากสถานที่หลบซ่อนในกรุงเตหะราน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4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สู่เนินเขาคา</w:t>
      </w:r>
      <w:proofErr w:type="spellStart"/>
      <w:r w:rsidRPr="00995AE0">
        <w:rPr>
          <w:sz w:val="28"/>
          <w:szCs w:val="28"/>
          <w:cs/>
          <w:lang w:val="en-GB"/>
        </w:rPr>
        <w:t>ร์</w:t>
      </w:r>
      <w:proofErr w:type="spellEnd"/>
      <w:r w:rsidRPr="00995AE0">
        <w:rPr>
          <w:sz w:val="28"/>
          <w:szCs w:val="28"/>
          <w:cs/>
          <w:lang w:val="en-GB"/>
        </w:rPr>
        <w:t>เมล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5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cs/>
          <w:lang w:val="en-GB"/>
        </w:rPr>
        <w:t xml:space="preserve"> พระองค์แถลงยืนยันด้วยตนเองหลายครั้งว่า การย้ายพระธาตุอย่างปลอดภัย การก่อสร้างพระสถูปที่เหมาะสมสำหรับพระธาตุ และการบรรจุพระธาตุสู่พระสถูปอย่างถาวรด้วยมือของพระองค์เองนั้นนับเป็นหนึ่งในสามจุดมุ่งหมายหลักอันถือเป็นหน้าที่สูงสุดที่พระองค์กร</w:t>
      </w:r>
      <w:r w:rsidRPr="00995AE0">
        <w:rPr>
          <w:sz w:val="28"/>
          <w:szCs w:val="28"/>
          <w:shd w:val="clear" w:color="auto" w:fill="FFFFFF"/>
          <w:cs/>
          <w:lang w:val="en-GB"/>
        </w:rPr>
        <w:t>ะทำได้</w:t>
      </w:r>
      <w:r w:rsidRPr="00995AE0">
        <w:rPr>
          <w:sz w:val="28"/>
          <w:szCs w:val="28"/>
          <w:cs/>
          <w:lang w:val="en-GB"/>
        </w:rPr>
        <w:t>สำเร็จนับตั้งแต่เริ่มเข้าทำหน้าที่ การบรรจุพระธาตุสู่พระสถูปนี้นับเป็นเหตุการณ์ที่โดดเด่นในศตวรรษแรกของบาไฮ</w:t>
      </w:r>
      <w:r w:rsidRPr="00995AE0">
        <w:rPr>
          <w:sz w:val="28"/>
          <w:szCs w:val="28"/>
          <w:lang w:val="en-GB"/>
        </w:rPr>
        <w:t xml:space="preserve">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6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</w:p>
    <w:p w14:paraId="55133936" w14:textId="77777777" w:rsidR="00995AE0" w:rsidRPr="00995AE0" w:rsidRDefault="00995AE0" w:rsidP="00995AE0">
      <w:pPr>
        <w:rPr>
          <w:sz w:val="28"/>
          <w:szCs w:val="28"/>
          <w:lang w:val="en-GB"/>
        </w:rPr>
      </w:pPr>
    </w:p>
    <w:p w14:paraId="5D86AF4C" w14:textId="58E441BA" w:rsidR="00476A52" w:rsidRDefault="00995AE0" w:rsidP="00995AE0">
      <w:pPr>
        <w:rPr>
          <w:i/>
          <w:iCs/>
          <w:sz w:val="28"/>
          <w:szCs w:val="28"/>
          <w:lang w:val="en-GB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>เมื่อเตรียมการพร้อมแล้ว ในที่สุดพระธาตุของพระศาสดาจากเมืองชีราซ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7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ผู้ถูกประหารก็ถูกประดิษฐานชั่วนิรันดร์ในอ้อมอกแห่งเนินเขาอันศักดิ์สิทธิ์ของพระผู้เป็นเจ้า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8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cs/>
          <w:lang w:val="en-GB"/>
        </w:rPr>
        <w:t xml:space="preserve"> พระอับดุลบาฮาถอดผ้าโพกศีรษะออก ถอดรองเท้าและเสื้อคลุม ก้มหน้าอยู่เหนือพระโกศที่เปิดออก ผมสีเงินของพระองค์ปลิวอยู่เหนือศีรษะ ใบหน้าของพระองค์เปลี่ยนและเปล่งเป็นประกาย พระองค์แนบศีรษะไว้บนขอบพระโกศไม้และร่ำไห้อย่างดัง สะอื้นจนบรรดาผู้ที่อยู่ ณ ที่นั้นร้องไห้ตามไปด้วย พระองค์นอนไม่หลับในคืนวันนั้นเพราะความรู้สึกที่มีอย่างท่วมท้น</w:t>
      </w:r>
      <w:r w:rsidRPr="00995AE0">
        <w:rPr>
          <w:sz w:val="28"/>
          <w:szCs w:val="28"/>
          <w:lang w:val="en-GB"/>
        </w:rPr>
        <w:t xml:space="preserve">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19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</w:p>
    <w:p w14:paraId="04A03C45" w14:textId="77777777" w:rsidR="00476A52" w:rsidRDefault="00476A52">
      <w:pPr>
        <w:tabs>
          <w:tab w:val="clear" w:pos="9638"/>
        </w:tabs>
        <w:jc w:val="left"/>
        <w:rPr>
          <w:i/>
          <w:iCs/>
          <w:sz w:val="28"/>
          <w:szCs w:val="28"/>
          <w:lang w:val="en-GB"/>
        </w:rPr>
      </w:pPr>
      <w:r>
        <w:rPr>
          <w:i/>
          <w:iCs/>
          <w:sz w:val="28"/>
          <w:szCs w:val="28"/>
          <w:lang w:val="en-GB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46"/>
      </w:tblGrid>
      <w:tr w:rsidR="00476A52" w:rsidRPr="00995AE0" w14:paraId="53C00E4F" w14:textId="77777777" w:rsidTr="00476A52">
        <w:trPr>
          <w:jc w:val="center"/>
        </w:trPr>
        <w:tc>
          <w:tcPr>
            <w:tcW w:w="0" w:type="auto"/>
            <w:vAlign w:val="center"/>
          </w:tcPr>
          <w:p w14:paraId="6380801F" w14:textId="77777777" w:rsidR="00476A52" w:rsidRPr="00995AE0" w:rsidRDefault="00476A52" w:rsidP="00724808">
            <w:pPr>
              <w:jc w:val="right"/>
              <w:rPr>
                <w:sz w:val="28"/>
                <w:szCs w:val="28"/>
              </w:rPr>
            </w:pPr>
            <w:r w:rsidRPr="00995AE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02B2046" wp14:editId="5DAE6563">
                  <wp:extent cx="5157075" cy="3238500"/>
                  <wp:effectExtent l="0" t="0" r="5715" b="0"/>
                  <wp:docPr id="223" name="Picture 223" descr="ระเบียงพระสถูปของพระบ๊อบตอนกลางคื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Picture 223" descr="ระเบียงพระสถูปของพระบ๊อบตอนกลางคืน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2" t="1895" r="2801" b="7473"/>
                          <a:stretch/>
                        </pic:blipFill>
                        <pic:spPr bwMode="auto">
                          <a:xfrm>
                            <a:off x="0" y="0"/>
                            <a:ext cx="5196807" cy="326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6A52" w:rsidRPr="00995AE0" w14:paraId="1F260218" w14:textId="77777777" w:rsidTr="00476A52">
        <w:trPr>
          <w:jc w:val="center"/>
        </w:trPr>
        <w:tc>
          <w:tcPr>
            <w:tcW w:w="0" w:type="auto"/>
            <w:vAlign w:val="center"/>
          </w:tcPr>
          <w:p w14:paraId="09F1DFDE" w14:textId="77777777" w:rsidR="00476A52" w:rsidRPr="00995AE0" w:rsidRDefault="00476A52" w:rsidP="00724808">
            <w:pPr>
              <w:jc w:val="center"/>
              <w:rPr>
                <w:color w:val="7030A0"/>
                <w:sz w:val="28"/>
                <w:szCs w:val="28"/>
              </w:rPr>
            </w:pPr>
            <w:bookmarkStart w:id="8" w:name="_Hlk88484827"/>
            <w:r w:rsidRPr="00995AE0">
              <w:rPr>
                <w:color w:val="7030A0"/>
                <w:sz w:val="28"/>
                <w:szCs w:val="28"/>
                <w:cs/>
              </w:rPr>
              <w:t>ระเบียงพระสถูปของพระบ๊อบ</w:t>
            </w:r>
            <w:bookmarkEnd w:id="8"/>
          </w:p>
        </w:tc>
      </w:tr>
    </w:tbl>
    <w:p w14:paraId="10BE1CAC" w14:textId="77777777" w:rsidR="00476A52" w:rsidRPr="00476A52" w:rsidRDefault="00476A52" w:rsidP="00995AE0">
      <w:pPr>
        <w:rPr>
          <w:sz w:val="20"/>
          <w:szCs w:val="20"/>
          <w:lang w:val="en-GB"/>
        </w:rPr>
      </w:pPr>
    </w:p>
    <w:p w14:paraId="778A7B3A" w14:textId="74340648" w:rsidR="00995AE0" w:rsidRDefault="00995AE0" w:rsidP="00995AE0">
      <w:pPr>
        <w:rPr>
          <w:i/>
          <w:iCs/>
          <w:sz w:val="28"/>
          <w:szCs w:val="28"/>
          <w:lang w:val="en-GB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>พระองค์ให้ข้อสังเกตไว้หลายครั้งว่า</w:t>
      </w:r>
      <w:r w:rsidRPr="00995AE0">
        <w:rPr>
          <w:sz w:val="28"/>
          <w:szCs w:val="28"/>
          <w:lang w:val="en-GB"/>
        </w:rPr>
        <w:t xml:space="preserve"> ‘</w:t>
      </w:r>
      <w:r w:rsidRPr="00995AE0">
        <w:rPr>
          <w:sz w:val="28"/>
          <w:szCs w:val="28"/>
          <w:cs/>
          <w:lang w:val="en-GB"/>
        </w:rPr>
        <w:t>เรายกและวางตำแหน่งหินทุกก้อนในการสร้างพระสถูป สร้างทางขึ้นไปพระสถูปด้วยน้ำตาที่ไม่เหือดแห้งและด้วยค่าใช้จ่ายอันมหาศาล</w:t>
      </w:r>
      <w:r w:rsidRPr="00995AE0">
        <w:rPr>
          <w:sz w:val="28"/>
          <w:szCs w:val="28"/>
          <w:lang w:val="en-GB"/>
        </w:rPr>
        <w:t xml:space="preserve">’ </w:t>
      </w:r>
      <w:r w:rsidRPr="00995AE0">
        <w:rPr>
          <w:sz w:val="28"/>
          <w:szCs w:val="28"/>
          <w:cs/>
          <w:lang w:val="en-GB"/>
        </w:rPr>
        <w:t xml:space="preserve">ผู้ที่เห็นเหตุการณ์คืนวันหนึ่งได้ยินพระอับดุลบาฮากล่าวว่า </w:t>
      </w:r>
      <w:r w:rsidRPr="00995AE0">
        <w:rPr>
          <w:sz w:val="28"/>
          <w:szCs w:val="28"/>
          <w:lang w:val="en-GB"/>
        </w:rPr>
        <w:t>‘</w:t>
      </w:r>
      <w:r w:rsidRPr="00995AE0">
        <w:rPr>
          <w:sz w:val="28"/>
          <w:szCs w:val="28"/>
          <w:cs/>
          <w:lang w:val="en-GB"/>
        </w:rPr>
        <w:t>เราตกอยู่ในความวิตกกังวลจนไม่เห็นหนทางอื่นใดนอกจากท่องบทสวดมนต์ที่ลิขิตโดยพระบ๊อบซ้ำแล้วซ้ำเล่า เป็นบทสวดมนต์ที่เราพกติดตัวอยู่ การท่องบทสวดมนต์ทำให้จิตใจเราสงบลง วันรุ่งขึ้น เจ้าของที่ดินผืนนี้มาพบเราด้วยตนเอง ขอโทษเราและขอให้เราซื้อที่ดินของเขา</w:t>
      </w:r>
      <w:r w:rsidRPr="00995AE0">
        <w:rPr>
          <w:sz w:val="28"/>
          <w:szCs w:val="28"/>
          <w:lang w:val="en-GB"/>
        </w:rPr>
        <w:t xml:space="preserve">’ 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0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พระอับดุลบาฮา อ้างถึงโดยท่านโช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</w:p>
    <w:p w14:paraId="2DECC6E4" w14:textId="77777777" w:rsidR="00995AE0" w:rsidRPr="00476A52" w:rsidRDefault="00995AE0" w:rsidP="00995AE0">
      <w:pPr>
        <w:rPr>
          <w:sz w:val="20"/>
          <w:szCs w:val="20"/>
          <w:lang w:val="en-GB"/>
        </w:rPr>
      </w:pPr>
    </w:p>
    <w:p w14:paraId="6F96D9B7" w14:textId="69E456E3" w:rsidR="00995AE0" w:rsidRPr="00995AE0" w:rsidRDefault="00995AE0" w:rsidP="00995AE0">
      <w:pPr>
        <w:rPr>
          <w:sz w:val="28"/>
          <w:szCs w:val="28"/>
          <w:lang w:val="en-GB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 xml:space="preserve">ข่าวดีที่สุดก็คือ </w:t>
      </w:r>
      <w:r w:rsidRPr="00995AE0">
        <w:rPr>
          <w:sz w:val="28"/>
          <w:szCs w:val="28"/>
          <w:lang w:val="en-GB"/>
        </w:rPr>
        <w:t>‘</w:t>
      </w:r>
      <w:r w:rsidRPr="00995AE0">
        <w:rPr>
          <w:sz w:val="28"/>
          <w:szCs w:val="28"/>
          <w:cs/>
          <w:lang w:val="en-GB"/>
        </w:rPr>
        <w:t>ภายหลัง พระอับดุลบาฮาเขียนสา</w:t>
      </w:r>
      <w:proofErr w:type="spellStart"/>
      <w:r w:rsidRPr="00995AE0">
        <w:rPr>
          <w:sz w:val="28"/>
          <w:szCs w:val="28"/>
          <w:cs/>
          <w:lang w:val="en-GB"/>
        </w:rPr>
        <w:t>ส์น</w:t>
      </w:r>
      <w:proofErr w:type="spellEnd"/>
      <w:r w:rsidRPr="00995AE0">
        <w:rPr>
          <w:sz w:val="28"/>
          <w:szCs w:val="28"/>
          <w:cs/>
          <w:lang w:val="en-GB"/>
        </w:rPr>
        <w:t>ถึง</w:t>
      </w:r>
      <w:proofErr w:type="spellStart"/>
      <w:r w:rsidRPr="00995AE0">
        <w:rPr>
          <w:sz w:val="28"/>
          <w:szCs w:val="28"/>
          <w:cs/>
          <w:lang w:val="en-GB"/>
        </w:rPr>
        <w:t>ศาสนิก</w:t>
      </w:r>
      <w:proofErr w:type="spellEnd"/>
      <w:r w:rsidRPr="00995AE0">
        <w:rPr>
          <w:sz w:val="28"/>
          <w:szCs w:val="28"/>
          <w:cs/>
          <w:lang w:val="en-GB"/>
        </w:rPr>
        <w:t xml:space="preserve">ชน ประกาศข่าวอันน่ายินดีว่า </w:t>
      </w:r>
      <w:r w:rsidRPr="00995AE0">
        <w:rPr>
          <w:sz w:val="28"/>
          <w:szCs w:val="28"/>
          <w:lang w:val="en-GB"/>
        </w:rPr>
        <w:t>‘</w:t>
      </w:r>
      <w:r w:rsidRPr="00995AE0">
        <w:rPr>
          <w:sz w:val="28"/>
          <w:szCs w:val="28"/>
          <w:cs/>
          <w:lang w:val="en-GB"/>
        </w:rPr>
        <w:t>หลังจากหกสิบปีแห่งการถูกย้ายไปในที่ต่างๆ เพื่อหลีกหนีอิทธิพลของศัตรูและความประสงค์ร้ายซึ่งยังคงมีอยู่อย่างไม่หยุดหย่อนและไม่เคยสงบลง ด้วยพระมหากรุณาของพระผู้ทรงความงามอับภา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1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cs/>
          <w:lang w:val="en-GB"/>
        </w:rPr>
        <w:t xml:space="preserve"> พระธาตุอันทรงความศักดิ์สิทธิ์เรืองรองของพระบ๊อบก็ได้เข้าสู่พิธีประดิษฐานในพระโกศอันศักดิ์สิทธิ์และถูกบรรจุไว้ในพระสถูปบนเขาคา</w:t>
      </w:r>
      <w:proofErr w:type="spellStart"/>
      <w:r w:rsidRPr="00995AE0">
        <w:rPr>
          <w:sz w:val="28"/>
          <w:szCs w:val="28"/>
          <w:cs/>
          <w:lang w:val="en-GB"/>
        </w:rPr>
        <w:t>ร์เ</w:t>
      </w:r>
      <w:proofErr w:type="spellEnd"/>
      <w:r w:rsidRPr="00995AE0">
        <w:rPr>
          <w:sz w:val="28"/>
          <w:szCs w:val="28"/>
          <w:cs/>
          <w:lang w:val="en-GB"/>
        </w:rPr>
        <w:t>มลในวันนอร์รูซ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2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cs/>
          <w:lang w:val="en-GB"/>
        </w:rPr>
        <w:t xml:space="preserve"> และด้วยความบังเอิญคือ ในวันเดียวกันนั้นมีโทรเลขมาจากเมืองชิคาโก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3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ประกาศว่า</w:t>
      </w:r>
      <w:proofErr w:type="spellStart"/>
      <w:r w:rsidRPr="00995AE0">
        <w:rPr>
          <w:sz w:val="28"/>
          <w:szCs w:val="28"/>
          <w:cs/>
          <w:lang w:val="en-GB"/>
        </w:rPr>
        <w:t>ศาสนิก</w:t>
      </w:r>
      <w:proofErr w:type="spellEnd"/>
      <w:r w:rsidRPr="00995AE0">
        <w:rPr>
          <w:sz w:val="28"/>
          <w:szCs w:val="28"/>
          <w:cs/>
          <w:lang w:val="en-GB"/>
        </w:rPr>
        <w:t>ชนในศูนย์ต่างๆ ในอเมริกาได้เลือกตัวแทนไปประชุมที่เมืองนี้ และมีการตัดสินใจร่วมกันอย่างชัดเจนแน่นอนเกี่ยวกับสถานที่และการก่อสร้างมัช-</w:t>
      </w:r>
      <w:proofErr w:type="spellStart"/>
      <w:r w:rsidRPr="00995AE0">
        <w:rPr>
          <w:sz w:val="28"/>
          <w:szCs w:val="28"/>
          <w:cs/>
          <w:lang w:val="en-GB"/>
        </w:rPr>
        <w:t>เร</w:t>
      </w:r>
      <w:proofErr w:type="spellEnd"/>
      <w:r w:rsidRPr="00995AE0">
        <w:rPr>
          <w:sz w:val="28"/>
          <w:szCs w:val="28"/>
          <w:cs/>
          <w:lang w:val="en-GB"/>
        </w:rPr>
        <w:t>-กล อัส-คา</w:t>
      </w:r>
      <w:proofErr w:type="spellStart"/>
      <w:r w:rsidRPr="00995AE0">
        <w:rPr>
          <w:sz w:val="28"/>
          <w:szCs w:val="28"/>
          <w:cs/>
          <w:lang w:val="en-GB"/>
        </w:rPr>
        <w:t>ร์</w:t>
      </w:r>
      <w:proofErr w:type="spellEnd"/>
      <w:r w:rsidRPr="00995AE0">
        <w:rPr>
          <w:sz w:val="28"/>
          <w:szCs w:val="28"/>
          <w:lang w:val="en-GB"/>
        </w:rPr>
        <w:t xml:space="preserve">’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4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5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พระอับดุลบาฮา อ้างคำถึงโดยท่านโช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</w:p>
    <w:p w14:paraId="092B26DD" w14:textId="77777777" w:rsidR="00995AE0" w:rsidRPr="00476A52" w:rsidRDefault="00995AE0" w:rsidP="00995AE0">
      <w:pPr>
        <w:rPr>
          <w:sz w:val="20"/>
          <w:szCs w:val="20"/>
          <w:lang w:val="en-GB"/>
        </w:rPr>
      </w:pPr>
    </w:p>
    <w:p w14:paraId="4F14B197" w14:textId="0DDD330B" w:rsidR="00DF1D73" w:rsidRPr="00476A52" w:rsidRDefault="00995AE0">
      <w:pPr>
        <w:rPr>
          <w:sz w:val="28"/>
          <w:szCs w:val="28"/>
        </w:rPr>
      </w:pPr>
      <w:r w:rsidRPr="00995AE0">
        <w:rPr>
          <w:sz w:val="28"/>
          <w:szCs w:val="28"/>
          <w:lang w:val="en-GB"/>
        </w:rPr>
        <w:t>“</w:t>
      </w:r>
      <w:r w:rsidRPr="00995AE0">
        <w:rPr>
          <w:sz w:val="28"/>
          <w:szCs w:val="28"/>
          <w:cs/>
          <w:lang w:val="en-GB"/>
        </w:rPr>
        <w:t>ในช่วงหัวเลี้ยวหัวต่อนี้ ข้าพเจ้าไม่อาจเน้นย้ำความศักดิ์สิทธิ์ของพระธาตุที่ประดิษฐานอยู่ ณ กลางใจราชอุทยานของพระผู้เป็นเจ้า ไม่อาจประเมินคุณค่าแห่งศักยภาพอันสุดที่จะคะนึงคิดของสถาบันอันยิ่งใหญ่ที่ได้ถูกสถาปนาขึ้นเมื่อหกสิบปีที่แล้วด้วยปฏิบัติการแห่งพระประสงค์และผ่านการเลือกโดยพระผู้วางรากฐานของศาสนา</w:t>
      </w:r>
      <w:r w:rsidRPr="00995AE0">
        <w:rPr>
          <w:sz w:val="28"/>
          <w:szCs w:val="28"/>
          <w:lang w:val="en-GB"/>
        </w:rPr>
        <w:t xml:space="preserve">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6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sz w:val="28"/>
          <w:szCs w:val="28"/>
          <w:cs/>
          <w:lang w:val="en-GB"/>
        </w:rPr>
        <w:t>ในโอกาสครั้งประวัติศาสตร์ที่พระองค์ได้ทรงเสด็จมาเยือนเนินเขาอันศักดิ์สิทธิ์ลูกนี้ ทั้งยังไม่อาจเน้นบทบาทของสถาบันนี้ซึ่งการก่อสร้างส่วนบนของตัวอาคารจะส่งผลให้เกิดแรงบันดาลใจอย่างที่ไม่เคยเกิดขึ้นมาก่อน สถาบันนี้ยังถูกกำหนดให้มีบทบาทในการเผยศูนย์กลางการบริหารศาสนาของพระบาฮาอุลลา</w:t>
      </w:r>
      <w:proofErr w:type="spellStart"/>
      <w:r w:rsidRPr="00995AE0">
        <w:rPr>
          <w:sz w:val="28"/>
          <w:szCs w:val="28"/>
          <w:cs/>
          <w:lang w:val="en-GB"/>
        </w:rPr>
        <w:t>ห์</w:t>
      </w:r>
      <w:proofErr w:type="spellEnd"/>
      <w:r w:rsidRPr="00995AE0">
        <w:rPr>
          <w:sz w:val="28"/>
          <w:szCs w:val="28"/>
          <w:cs/>
          <w:lang w:val="en-GB"/>
        </w:rPr>
        <w:t>และการออกดอกออกผลของสถาบันอันสูงสุดที่ประกอบกันเป็นตัวอ่อนของระเบียบโลกในอนาคต</w:t>
      </w:r>
      <w:r w:rsidRPr="00995AE0">
        <w:rPr>
          <w:sz w:val="28"/>
          <w:szCs w:val="28"/>
          <w:lang w:val="en-GB"/>
        </w:rPr>
        <w:t xml:space="preserve">” </w:t>
      </w:r>
      <w:r w:rsidR="00A45753">
        <w:rPr>
          <w:rStyle w:val="FootnoteReference"/>
          <w:sz w:val="28"/>
          <w:szCs w:val="28"/>
          <w:lang w:val="en-GB"/>
        </w:rPr>
        <w:t>[</w:t>
      </w:r>
      <w:r w:rsidR="00A45753" w:rsidRPr="00995AE0">
        <w:rPr>
          <w:rStyle w:val="FootnoteReference"/>
          <w:sz w:val="28"/>
          <w:szCs w:val="28"/>
          <w:lang w:val="en-GB"/>
        </w:rPr>
        <w:footnoteReference w:id="27"/>
      </w:r>
      <w:r w:rsidR="00A45753">
        <w:rPr>
          <w:rStyle w:val="FootnoteReference"/>
          <w:sz w:val="28"/>
          <w:szCs w:val="28"/>
          <w:lang w:val="en-GB"/>
        </w:rPr>
        <w:t>]</w:t>
      </w:r>
      <w:r w:rsidRPr="00995AE0">
        <w:rPr>
          <w:sz w:val="28"/>
          <w:szCs w:val="28"/>
          <w:lang w:val="en-GB"/>
        </w:rPr>
        <w:t xml:space="preserve"> </w:t>
      </w:r>
      <w:r w:rsidRPr="00995AE0">
        <w:rPr>
          <w:i/>
          <w:iCs/>
          <w:sz w:val="28"/>
          <w:szCs w:val="28"/>
          <w:lang w:val="en-GB"/>
        </w:rPr>
        <w:t>(</w:t>
      </w:r>
      <w:r w:rsidRPr="00995AE0">
        <w:rPr>
          <w:i/>
          <w:iCs/>
          <w:sz w:val="28"/>
          <w:szCs w:val="28"/>
          <w:cs/>
          <w:lang w:val="en-GB"/>
        </w:rPr>
        <w:t>ท่านโช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กิ</w:t>
      </w:r>
      <w:proofErr w:type="spellEnd"/>
      <w:r w:rsidRPr="00995AE0">
        <w:rPr>
          <w:i/>
          <w:iCs/>
          <w:sz w:val="28"/>
          <w:szCs w:val="28"/>
          <w:cs/>
          <w:lang w:val="en-GB"/>
        </w:rPr>
        <w:t xml:space="preserve"> เอฟ</w:t>
      </w:r>
      <w:proofErr w:type="spellStart"/>
      <w:r w:rsidRPr="00995AE0">
        <w:rPr>
          <w:i/>
          <w:iCs/>
          <w:sz w:val="28"/>
          <w:szCs w:val="28"/>
          <w:cs/>
          <w:lang w:val="en-GB"/>
        </w:rPr>
        <w:t>เฟนดิ</w:t>
      </w:r>
      <w:proofErr w:type="spellEnd"/>
      <w:r w:rsidRPr="00995AE0">
        <w:rPr>
          <w:i/>
          <w:iCs/>
          <w:sz w:val="28"/>
          <w:szCs w:val="28"/>
          <w:lang w:val="en-GB"/>
        </w:rPr>
        <w:t>)</w:t>
      </w:r>
      <w:r w:rsidRPr="00995AE0">
        <w:rPr>
          <w:sz w:val="28"/>
          <w:szCs w:val="28"/>
          <w:lang w:val="en-GB"/>
        </w:rPr>
        <w:t xml:space="preserve"> </w:t>
      </w:r>
    </w:p>
    <w:sectPr w:rsidR="00DF1D73" w:rsidRPr="00476A52" w:rsidSect="00476A52">
      <w:footerReference w:type="default" r:id="rId12"/>
      <w:pgSz w:w="11906" w:h="16838" w:code="9"/>
      <w:pgMar w:top="567" w:right="567" w:bottom="567" w:left="567" w:header="567" w:footer="567" w:gutter="0"/>
      <w:cols w:space="708"/>
      <w:docGrid w:linePitch="360"/>
      <w15:footnoteColumns w:val="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45103B" w14:textId="77777777" w:rsidR="00054B5C" w:rsidRDefault="00054B5C" w:rsidP="00995AE0">
      <w:r>
        <w:separator/>
      </w:r>
    </w:p>
  </w:endnote>
  <w:endnote w:type="continuationSeparator" w:id="0">
    <w:p w14:paraId="7D1722C9" w14:textId="77777777" w:rsidR="00054B5C" w:rsidRDefault="00054B5C" w:rsidP="00995A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4"/>
        <w:szCs w:val="24"/>
      </w:rPr>
      <w:id w:val="377863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FCB252B" w14:textId="3085C262" w:rsidR="00995AE0" w:rsidRPr="00995AE0" w:rsidRDefault="00995AE0">
        <w:pPr>
          <w:pStyle w:val="Footer"/>
          <w:jc w:val="center"/>
          <w:rPr>
            <w:sz w:val="24"/>
            <w:szCs w:val="24"/>
          </w:rPr>
        </w:pPr>
        <w:r w:rsidRPr="00995AE0">
          <w:rPr>
            <w:sz w:val="24"/>
            <w:szCs w:val="24"/>
          </w:rPr>
          <w:fldChar w:fldCharType="begin"/>
        </w:r>
        <w:r w:rsidRPr="00995AE0">
          <w:rPr>
            <w:sz w:val="24"/>
            <w:szCs w:val="24"/>
          </w:rPr>
          <w:instrText xml:space="preserve"> PAGE   \* MERGEFORMAT </w:instrText>
        </w:r>
        <w:r w:rsidRPr="00995AE0">
          <w:rPr>
            <w:sz w:val="24"/>
            <w:szCs w:val="24"/>
          </w:rPr>
          <w:fldChar w:fldCharType="separate"/>
        </w:r>
        <w:r w:rsidRPr="00995AE0">
          <w:rPr>
            <w:noProof/>
            <w:sz w:val="24"/>
            <w:szCs w:val="24"/>
          </w:rPr>
          <w:t>2</w:t>
        </w:r>
        <w:r w:rsidRPr="00995AE0">
          <w:rPr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6ABBA0" w14:textId="77777777" w:rsidR="00054B5C" w:rsidRDefault="00054B5C" w:rsidP="00995AE0">
      <w:r>
        <w:separator/>
      </w:r>
    </w:p>
  </w:footnote>
  <w:footnote w:type="continuationSeparator" w:id="0">
    <w:p w14:paraId="6366DC64" w14:textId="77777777" w:rsidR="00054B5C" w:rsidRDefault="00054B5C" w:rsidP="00995AE0">
      <w:r>
        <w:continuationSeparator/>
      </w:r>
    </w:p>
  </w:footnote>
  <w:footnote w:id="1">
    <w:p w14:paraId="57B29969" w14:textId="116DC540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พระบ๊อบ</w:t>
      </w:r>
    </w:p>
  </w:footnote>
  <w:footnote w:id="2">
    <w:p w14:paraId="299E6E31" w14:textId="10F8E98B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ประเทศอิสราเอล</w:t>
      </w:r>
    </w:p>
  </w:footnote>
  <w:footnote w:id="3">
    <w:p w14:paraId="71713F90" w14:textId="2FDA611C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คือจุดศูนย์กลางแห่งการสักการะบูชา</w:t>
      </w:r>
    </w:p>
  </w:footnote>
  <w:footnote w:id="4">
    <w:p w14:paraId="111F28D6" w14:textId="399484D9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เขาคา</w:t>
      </w:r>
      <w:proofErr w:type="spellStart"/>
      <w:r w:rsidRPr="00995AE0">
        <w:rPr>
          <w:sz w:val="24"/>
          <w:szCs w:val="24"/>
          <w:cs/>
        </w:rPr>
        <w:t>ร์</w:t>
      </w:r>
      <w:proofErr w:type="spellEnd"/>
      <w:r w:rsidRPr="00995AE0">
        <w:rPr>
          <w:sz w:val="24"/>
          <w:szCs w:val="24"/>
          <w:cs/>
        </w:rPr>
        <w:t>เมล</w:t>
      </w:r>
    </w:p>
  </w:footnote>
  <w:footnote w:id="5">
    <w:p w14:paraId="7BD1D4A6" w14:textId="487EECED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 xml:space="preserve">คือพระศาสดาชาวยิวเมื่อ </w:t>
      </w:r>
      <w:r w:rsidRPr="00995AE0">
        <w:rPr>
          <w:sz w:val="24"/>
          <w:szCs w:val="24"/>
        </w:rPr>
        <w:t xml:space="preserve">2,900 </w:t>
      </w:r>
      <w:r w:rsidRPr="00995AE0">
        <w:rPr>
          <w:sz w:val="24"/>
          <w:szCs w:val="24"/>
          <w:cs/>
        </w:rPr>
        <w:t>ปีที่แล้วมา</w:t>
      </w:r>
    </w:p>
  </w:footnote>
  <w:footnote w:id="6">
    <w:p w14:paraId="55D826D5" w14:textId="348F61E0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พระบ๊อบ</w:t>
      </w:r>
    </w:p>
  </w:footnote>
  <w:footnote w:id="7">
    <w:p w14:paraId="509A868F" w14:textId="4B3B00AF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พระอับดุลบาฮา</w:t>
      </w:r>
    </w:p>
  </w:footnote>
  <w:footnote w:id="8">
    <w:p w14:paraId="2D3C9037" w14:textId="74F5A55B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Citadel of Faith</w:t>
      </w:r>
      <w:r w:rsidRPr="00995AE0">
        <w:rPr>
          <w:sz w:val="24"/>
          <w:szCs w:val="24"/>
        </w:rPr>
        <w:t>, pp. 95–96.</w:t>
      </w:r>
    </w:p>
  </w:footnote>
  <w:footnote w:id="9">
    <w:p w14:paraId="17C58F9E" w14:textId="4FBF39F5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พระบรมธาตุของพระบ๊อบ</w:t>
      </w:r>
    </w:p>
  </w:footnote>
  <w:footnote w:id="10">
    <w:p w14:paraId="480537F5" w14:textId="3D7F926F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ประเทศพม่า</w:t>
      </w:r>
    </w:p>
  </w:footnote>
  <w:footnote w:id="11">
    <w:p w14:paraId="0EFFE533" w14:textId="38553F5A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ประเทศปาเลสไตน์</w:t>
      </w:r>
    </w:p>
  </w:footnote>
  <w:footnote w:id="12">
    <w:p w14:paraId="463F0FBD" w14:textId="256EAB98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God Passes By</w:t>
      </w:r>
      <w:r w:rsidRPr="00995AE0">
        <w:rPr>
          <w:sz w:val="24"/>
          <w:szCs w:val="24"/>
        </w:rPr>
        <w:t>, p. 434.</w:t>
      </w:r>
    </w:p>
  </w:footnote>
  <w:footnote w:id="13">
    <w:p w14:paraId="7CAA541F" w14:textId="7BE460C4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สุลต่านของจักรวรรดิออตโตมัน</w:t>
      </w:r>
    </w:p>
  </w:footnote>
  <w:footnote w:id="14">
    <w:p w14:paraId="6F0B8D9D" w14:textId="76B5F883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ประเทศอิหร่าน</w:t>
      </w:r>
    </w:p>
  </w:footnote>
  <w:footnote w:id="15">
    <w:p w14:paraId="435A5509" w14:textId="737ADD79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เมือง</w:t>
      </w:r>
      <w:proofErr w:type="spellStart"/>
      <w:r w:rsidRPr="00995AE0">
        <w:rPr>
          <w:sz w:val="24"/>
          <w:szCs w:val="24"/>
          <w:cs/>
        </w:rPr>
        <w:t>ไฮฟา</w:t>
      </w:r>
      <w:proofErr w:type="spellEnd"/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ประเทศปาเลสไตน์</w:t>
      </w:r>
    </w:p>
  </w:footnote>
  <w:footnote w:id="16">
    <w:p w14:paraId="33DBC9D6" w14:textId="21C91B16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God Passes By</w:t>
      </w:r>
      <w:r w:rsidRPr="00995AE0">
        <w:rPr>
          <w:sz w:val="24"/>
          <w:szCs w:val="24"/>
        </w:rPr>
        <w:t>, pp. 431–432.</w:t>
      </w:r>
    </w:p>
  </w:footnote>
  <w:footnote w:id="17">
    <w:p w14:paraId="420210ED" w14:textId="5F078677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พระบ๊อบ</w:t>
      </w:r>
    </w:p>
  </w:footnote>
  <w:footnote w:id="18">
    <w:p w14:paraId="403ADCA0" w14:textId="4034657B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เขาคา</w:t>
      </w:r>
      <w:proofErr w:type="spellStart"/>
      <w:r w:rsidRPr="00995AE0">
        <w:rPr>
          <w:sz w:val="24"/>
          <w:szCs w:val="24"/>
          <w:cs/>
        </w:rPr>
        <w:t>ร์</w:t>
      </w:r>
      <w:proofErr w:type="spellEnd"/>
      <w:r w:rsidRPr="00995AE0">
        <w:rPr>
          <w:sz w:val="24"/>
          <w:szCs w:val="24"/>
          <w:cs/>
        </w:rPr>
        <w:t>เมล</w:t>
      </w:r>
    </w:p>
  </w:footnote>
  <w:footnote w:id="19">
    <w:p w14:paraId="47BA7461" w14:textId="67C95390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God Passes By</w:t>
      </w:r>
      <w:r w:rsidRPr="00995AE0">
        <w:rPr>
          <w:sz w:val="24"/>
          <w:szCs w:val="24"/>
        </w:rPr>
        <w:t>, pp. 436–437.</w:t>
      </w:r>
    </w:p>
  </w:footnote>
  <w:footnote w:id="20">
    <w:p w14:paraId="0AE1DC44" w14:textId="51844B23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God Passes By</w:t>
      </w:r>
      <w:r w:rsidRPr="00995AE0">
        <w:rPr>
          <w:sz w:val="24"/>
          <w:szCs w:val="24"/>
        </w:rPr>
        <w:t>, pp. 435–436.</w:t>
      </w:r>
    </w:p>
  </w:footnote>
  <w:footnote w:id="21">
    <w:p w14:paraId="7027A2F0" w14:textId="6C605A0B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พระบาฮาอุลลา</w:t>
      </w:r>
      <w:proofErr w:type="spellStart"/>
      <w:r w:rsidRPr="00995AE0">
        <w:rPr>
          <w:sz w:val="24"/>
          <w:szCs w:val="24"/>
          <w:cs/>
        </w:rPr>
        <w:t>ห์</w:t>
      </w:r>
      <w:proofErr w:type="spellEnd"/>
    </w:p>
  </w:footnote>
  <w:footnote w:id="22">
    <w:p w14:paraId="6695AC4D" w14:textId="02C08ABD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วันปีใหม่บาไฮ</w:t>
      </w:r>
    </w:p>
  </w:footnote>
  <w:footnote w:id="23">
    <w:p w14:paraId="2019B9A2" w14:textId="09A43003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สหรัฐอเมริกา</w:t>
      </w:r>
    </w:p>
  </w:footnote>
  <w:footnote w:id="24">
    <w:p w14:paraId="33490166" w14:textId="2722925B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อรุโณทัยสถานของการสรรเสริญพระผู้เป็นเจ้า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หรือ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สักการะสถาน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หรือ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โบสถ์บาไฮ</w:t>
      </w:r>
    </w:p>
  </w:footnote>
  <w:footnote w:id="25">
    <w:p w14:paraId="77E641FD" w14:textId="3514ED45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God Passes By</w:t>
      </w:r>
      <w:r w:rsidRPr="00995AE0">
        <w:rPr>
          <w:sz w:val="24"/>
          <w:szCs w:val="24"/>
        </w:rPr>
        <w:t>, p. 437.</w:t>
      </w:r>
    </w:p>
  </w:footnote>
  <w:footnote w:id="26">
    <w:p w14:paraId="0A0602ED" w14:textId="3D1E1A5E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995AE0">
        <w:rPr>
          <w:sz w:val="24"/>
          <w:szCs w:val="24"/>
          <w:cs/>
        </w:rPr>
        <w:t>พระบาฮาอุลลา</w:t>
      </w:r>
      <w:proofErr w:type="spellStart"/>
      <w:r w:rsidRPr="00995AE0">
        <w:rPr>
          <w:sz w:val="24"/>
          <w:szCs w:val="24"/>
          <w:cs/>
        </w:rPr>
        <w:t>ห์</w:t>
      </w:r>
      <w:proofErr w:type="spellEnd"/>
    </w:p>
  </w:footnote>
  <w:footnote w:id="27">
    <w:p w14:paraId="79FBE351" w14:textId="1F1244E2" w:rsidR="00A45753" w:rsidRPr="00995AE0" w:rsidRDefault="00A45753" w:rsidP="00995AE0">
      <w:pPr>
        <w:pStyle w:val="FootnoteText"/>
        <w:rPr>
          <w:sz w:val="24"/>
          <w:szCs w:val="24"/>
        </w:rPr>
      </w:pPr>
      <w:r>
        <w:rPr>
          <w:rStyle w:val="FootnoteReference"/>
          <w:sz w:val="24"/>
          <w:szCs w:val="24"/>
        </w:rPr>
        <w:t>[</w:t>
      </w:r>
      <w:r w:rsidRPr="00995AE0">
        <w:rPr>
          <w:rStyle w:val="FootnoteReference"/>
          <w:sz w:val="24"/>
          <w:szCs w:val="24"/>
        </w:rPr>
        <w:footnoteRef/>
      </w:r>
      <w:r>
        <w:rPr>
          <w:rStyle w:val="FootnoteReference"/>
          <w:sz w:val="24"/>
          <w:szCs w:val="24"/>
        </w:rPr>
        <w:t>]</w:t>
      </w:r>
      <w:r w:rsidRPr="00995AE0">
        <w:rPr>
          <w:sz w:val="24"/>
          <w:szCs w:val="24"/>
        </w:rPr>
        <w:t xml:space="preserve"> </w:t>
      </w:r>
      <w:r w:rsidRPr="00727A77">
        <w:rPr>
          <w:i/>
          <w:iCs/>
          <w:sz w:val="24"/>
          <w:szCs w:val="24"/>
        </w:rPr>
        <w:t>Citadel of Faith</w:t>
      </w:r>
      <w:r w:rsidRPr="00995AE0">
        <w:rPr>
          <w:sz w:val="24"/>
          <w:szCs w:val="24"/>
        </w:rPr>
        <w:t>, p. 95.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A850C3"/>
    <w:multiLevelType w:val="hybridMultilevel"/>
    <w:tmpl w:val="09E25CCC"/>
    <w:lvl w:ilvl="0" w:tplc="7396D5E6">
      <w:start w:val="1"/>
      <w:numFmt w:val="decimal"/>
      <w:pStyle w:val="Heading1"/>
      <w:lvlText w:val="%1."/>
      <w:lvlJc w:val="left"/>
      <w:pPr>
        <w:ind w:left="720" w:hanging="360"/>
      </w:pPr>
      <w:rPr>
        <w:rFonts w:eastAsiaTheme="majorEastAsia" w:hint="default"/>
        <w:b w:val="0"/>
        <w:bCs/>
        <w:color w:val="00B050"/>
        <w:sz w:val="32"/>
        <w:lang w:bidi="th-TH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AE0"/>
    <w:rsid w:val="00054B5C"/>
    <w:rsid w:val="000C22D3"/>
    <w:rsid w:val="00137111"/>
    <w:rsid w:val="00152588"/>
    <w:rsid w:val="00341105"/>
    <w:rsid w:val="00471B2F"/>
    <w:rsid w:val="00476A52"/>
    <w:rsid w:val="004852D1"/>
    <w:rsid w:val="00544796"/>
    <w:rsid w:val="00590609"/>
    <w:rsid w:val="005C437B"/>
    <w:rsid w:val="00727A77"/>
    <w:rsid w:val="00830BEB"/>
    <w:rsid w:val="00901F1D"/>
    <w:rsid w:val="00986AC5"/>
    <w:rsid w:val="00995AE0"/>
    <w:rsid w:val="00A45753"/>
    <w:rsid w:val="00D8372B"/>
    <w:rsid w:val="00DF1D73"/>
    <w:rsid w:val="00E002CE"/>
    <w:rsid w:val="00FA6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B61F70"/>
  <w15:chartTrackingRefBased/>
  <w15:docId w15:val="{8B2BDB03-855D-4120-98B3-92DD54B35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ahoma" w:eastAsiaTheme="minorHAnsi" w:hAnsi="Tahoma" w:cs="Tahoma"/>
        <w:sz w:val="32"/>
        <w:szCs w:val="32"/>
        <w:lang w:val="en-GB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95AE0"/>
    <w:pPr>
      <w:tabs>
        <w:tab w:val="right" w:pos="9638"/>
      </w:tabs>
      <w:jc w:val="thaiDistribute"/>
    </w:pPr>
    <w:rPr>
      <w:rFonts w:ascii="Leelawadee" w:hAnsi="Leelawadee" w:cs="Leelawadee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995AE0"/>
    <w:pPr>
      <w:keepNext/>
      <w:keepLines/>
      <w:numPr>
        <w:numId w:val="1"/>
      </w:numPr>
      <w:suppressAutoHyphens/>
      <w:jc w:val="left"/>
      <w:outlineLvl w:val="0"/>
    </w:pPr>
    <w:rPr>
      <w:rFonts w:eastAsiaTheme="majorEastAsia"/>
      <w:color w:val="00B050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qFormat/>
    <w:rsid w:val="00FA69C4"/>
    <w:rPr>
      <w:rFonts w:eastAsia="Tahoma"/>
      <w:sz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A69C4"/>
    <w:rPr>
      <w:rFonts w:eastAsia="Tahoma"/>
      <w:sz w:val="28"/>
      <w:szCs w:val="28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995AE0"/>
    <w:rPr>
      <w:rFonts w:ascii="Leelawadee" w:eastAsiaTheme="majorEastAsia" w:hAnsi="Leelawadee" w:cs="Leelawadee"/>
      <w:color w:val="00B050"/>
    </w:rPr>
  </w:style>
  <w:style w:type="table" w:styleId="TableGrid">
    <w:name w:val="Table Grid"/>
    <w:basedOn w:val="TableNormal"/>
    <w:uiPriority w:val="59"/>
    <w:rsid w:val="00995AE0"/>
    <w:rPr>
      <w:rFonts w:ascii="Leelawadee" w:eastAsiaTheme="minorEastAsia" w:hAnsi="Leelawadee" w:cs="Leelawadee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995AE0"/>
    <w:pPr>
      <w:suppressAutoHyphens/>
    </w:pPr>
    <w:rPr>
      <w:rFonts w:ascii="Calibri" w:eastAsia="SimSun" w:hAnsi="Calibri" w:cs="Angsana New"/>
      <w:color w:val="00000A"/>
    </w:rPr>
  </w:style>
  <w:style w:type="character" w:styleId="FootnoteReference">
    <w:name w:val="footnote reference"/>
    <w:basedOn w:val="DefaultParagraphFont"/>
    <w:uiPriority w:val="99"/>
    <w:semiHidden/>
    <w:unhideWhenUsed/>
    <w:rsid w:val="00995AE0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995AE0"/>
    <w:pPr>
      <w:tabs>
        <w:tab w:val="clear" w:pos="9638"/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HeaderChar">
    <w:name w:val="Header Char"/>
    <w:basedOn w:val="DefaultParagraphFont"/>
    <w:link w:val="Header"/>
    <w:uiPriority w:val="99"/>
    <w:rsid w:val="00995AE0"/>
    <w:rPr>
      <w:rFonts w:ascii="Leelawadee" w:hAnsi="Leelawadee" w:cs="Angsana New"/>
      <w:szCs w:val="4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995AE0"/>
    <w:pPr>
      <w:tabs>
        <w:tab w:val="clear" w:pos="9638"/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FooterChar">
    <w:name w:val="Footer Char"/>
    <w:basedOn w:val="DefaultParagraphFont"/>
    <w:link w:val="Footer"/>
    <w:uiPriority w:val="99"/>
    <w:rsid w:val="00995AE0"/>
    <w:rPr>
      <w:rFonts w:ascii="Leelawadee" w:hAnsi="Leelawadee" w:cs="Angsana New"/>
      <w:szCs w:val="4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933C2D-D484-466D-9672-60BE70267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918</Words>
  <Characters>5234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พระสถูปของพระบ๊อบ</vt:lpstr>
    </vt:vector>
  </TitlesOfParts>
  <Manager>พระบ๊อบ;สภายุติธรรมสากล;ศาสนาบาไฮ;บาไฮ</Manager>
  <Company>พระบ๊อบ; สภายุติธรรมสากล; ศาสนาบาไฮ; บาไฮ</Company>
  <LinksUpToDate>false</LinksUpToDate>
  <CharactersWithSpaces>6140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พระสถูปของพระบ๊อบ</dc:title>
  <dc:subject>พระบ๊อบ; พระสถูปของพระบ๊อบ; แสวงบุญ; แสวงบุญบาไฮ; บาไฮ: ศาสนาบาไฮ;</dc:subject>
  <dc:creator>พระบ๊อบ;สภายุติธรรมสากล</dc:creator>
  <cp:keywords>พระบ๊อบ; พระสถูปของพระบ๊อบ; แสวงบุญ; แสวงบุญบาไฮ; บาไฮ: ศาสนาบาไฮ;</cp:keywords>
  <dc:description/>
  <cp:lastModifiedBy>Vaughan Smith</cp:lastModifiedBy>
  <cp:revision>7</cp:revision>
  <cp:lastPrinted>2021-11-22T07:44:00Z</cp:lastPrinted>
  <dcterms:created xsi:type="dcterms:W3CDTF">2021-11-22T06:55:00Z</dcterms:created>
  <dcterms:modified xsi:type="dcterms:W3CDTF">2021-11-22T08:24:00Z</dcterms:modified>
  <cp:category>พระบ๊อบ;พระสถูปของพระบ๊อบ;แสวงบุญ;แสวงบุญบาไฮ;บาไฮ: ศาสนาบาไฮ</cp:category>
</cp:coreProperties>
</file>