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15AC" w14:textId="77777777" w:rsidR="006E61F7" w:rsidRDefault="004B0EB9" w:rsidP="00607795">
      <w:pPr>
        <w:spacing w:before="100" w:beforeAutospacing="1" w:after="100" w:afterAutospacing="1"/>
        <w:ind w:left="567" w:right="0"/>
        <w:jc w:val="center"/>
        <w:rPr>
          <w:rFonts w:ascii="Calibri" w:eastAsia="Times New Roman" w:hAnsi="Calibri" w:cs="Calibri"/>
          <w:b/>
          <w:bCs/>
          <w:color w:val="000000" w:themeColor="text1"/>
          <w:sz w:val="28"/>
          <w:szCs w:val="28"/>
          <w:lang w:val="en-US"/>
        </w:rPr>
      </w:pPr>
      <w:r>
        <w:rPr>
          <w:rFonts w:ascii="Calibri" w:eastAsia="Times New Roman" w:hAnsi="Calibri" w:cs="Calibri"/>
          <w:b/>
          <w:bCs/>
          <w:color w:val="000000" w:themeColor="text1"/>
          <w:sz w:val="28"/>
          <w:szCs w:val="28"/>
          <w:lang w:val="en-US"/>
        </w:rPr>
        <w:t xml:space="preserve">Quotes : </w:t>
      </w:r>
    </w:p>
    <w:p w14:paraId="331E79FD" w14:textId="37E907B0" w:rsidR="00C0286D" w:rsidRPr="006E61F7" w:rsidRDefault="006E61F7" w:rsidP="006E61F7">
      <w:pPr>
        <w:spacing w:before="100" w:beforeAutospacing="1" w:after="100" w:afterAutospacing="1"/>
        <w:ind w:left="567" w:right="0"/>
        <w:jc w:val="center"/>
        <w:rPr>
          <w:rFonts w:ascii="Calibri" w:eastAsia="Times New Roman" w:hAnsi="Calibri" w:cs="Calibri"/>
          <w:b/>
          <w:bCs/>
          <w:color w:val="000000" w:themeColor="text1"/>
          <w:sz w:val="48"/>
          <w:szCs w:val="48"/>
          <w:lang w:val="en-US"/>
        </w:rPr>
      </w:pPr>
      <w:r w:rsidRPr="001471B6">
        <w:rPr>
          <w:rFonts w:asciiTheme="minorBidi" w:eastAsia="Times New Roman" w:hAnsiTheme="minorBidi"/>
          <w:b/>
          <w:bCs/>
          <w:sz w:val="48"/>
          <w:szCs w:val="48"/>
          <w:cs/>
        </w:rPr>
        <w:t>ควรศึกษาอุปนิสัยใจ</w:t>
      </w:r>
      <w:r>
        <w:rPr>
          <w:rFonts w:ascii="Calibri" w:eastAsia="Times New Roman" w:hAnsi="Calibri" w:cs="Calibri"/>
          <w:b/>
          <w:bCs/>
          <w:color w:val="000000" w:themeColor="text1"/>
          <w:sz w:val="48"/>
          <w:szCs w:val="48"/>
          <w:lang w:val="en-US"/>
        </w:rPr>
        <w:t xml:space="preserve"> - </w:t>
      </w:r>
      <w:r w:rsidR="00C0286D" w:rsidRPr="00607795">
        <w:rPr>
          <w:rFonts w:ascii="Calibri" w:eastAsia="Times New Roman" w:hAnsi="Calibri" w:cs="Calibri"/>
          <w:b/>
          <w:bCs/>
          <w:color w:val="000000" w:themeColor="text1"/>
          <w:sz w:val="28"/>
          <w:szCs w:val="28"/>
          <w:lang w:val="en-US"/>
        </w:rPr>
        <w:t>Must Get to know Character</w:t>
      </w:r>
    </w:p>
    <w:p w14:paraId="7957F303" w14:textId="77777777" w:rsidR="001471B6" w:rsidRDefault="001471B6" w:rsidP="001471B6">
      <w:pPr>
        <w:ind w:left="567" w:right="0"/>
        <w:rPr>
          <w:rFonts w:asciiTheme="minorBidi" w:eastAsia="Times New Roman" w:hAnsiTheme="minorBidi"/>
          <w:sz w:val="32"/>
          <w:szCs w:val="32"/>
        </w:rPr>
      </w:pPr>
      <w:r w:rsidRPr="00607795">
        <w:rPr>
          <w:rFonts w:asciiTheme="minorBidi" w:eastAsia="Times New Roman" w:hAnsiTheme="minorBidi"/>
          <w:sz w:val="32"/>
          <w:szCs w:val="32"/>
          <w:cs/>
        </w:rPr>
        <w:t>คู่รักควรศึกษาอุปนิสัยใจคอของกันและกัน</w:t>
      </w:r>
      <w:r w:rsidRPr="00607795">
        <w:rPr>
          <w:rFonts w:asciiTheme="minorBidi" w:eastAsia="Times New Roman" w:hAnsiTheme="minorBidi"/>
          <w:sz w:val="32"/>
          <w:szCs w:val="32"/>
        </w:rPr>
        <w:t xml:space="preserve">  </w:t>
      </w:r>
      <w:r w:rsidRPr="00607795">
        <w:rPr>
          <w:rFonts w:asciiTheme="minorBidi" w:eastAsia="Times New Roman" w:hAnsiTheme="minorBidi"/>
          <w:sz w:val="32"/>
          <w:szCs w:val="32"/>
          <w:cs/>
        </w:rPr>
        <w:t>และใช้เวลาทำความรู้จักกันและกันก่อนตัดสินใจแต่งงาน</w:t>
      </w:r>
      <w:r w:rsidRPr="00607795">
        <w:rPr>
          <w:rFonts w:asciiTheme="minorBidi" w:eastAsia="Times New Roman" w:hAnsiTheme="minorBidi"/>
          <w:sz w:val="32"/>
          <w:szCs w:val="32"/>
        </w:rPr>
        <w:t xml:space="preserve">  </w:t>
      </w:r>
      <w:r w:rsidRPr="00607795">
        <w:rPr>
          <w:rFonts w:asciiTheme="minorBidi" w:eastAsia="Times New Roman" w:hAnsiTheme="minorBidi"/>
          <w:sz w:val="32"/>
          <w:szCs w:val="32"/>
          <w:cs/>
        </w:rPr>
        <w:t>และเมื่อทั้งสองแต่งงานกันแล้ว</w:t>
      </w:r>
      <w:r w:rsidRPr="00607795">
        <w:rPr>
          <w:rFonts w:asciiTheme="minorBidi" w:eastAsia="Times New Roman" w:hAnsiTheme="minorBidi"/>
          <w:sz w:val="32"/>
          <w:szCs w:val="32"/>
        </w:rPr>
        <w:t xml:space="preserve">  </w:t>
      </w:r>
      <w:r w:rsidRPr="00607795">
        <w:rPr>
          <w:rFonts w:asciiTheme="minorBidi" w:eastAsia="Times New Roman" w:hAnsiTheme="minorBidi"/>
          <w:sz w:val="32"/>
          <w:szCs w:val="32"/>
          <w:cs/>
        </w:rPr>
        <w:t>เจตนาควรเป็นการสร้างสายสัมพันธ์ชั่วนิรันดร์ (ในนามของสภายุติธรรมสากล</w:t>
      </w:r>
      <w:r w:rsidRPr="00607795">
        <w:rPr>
          <w:rFonts w:asciiTheme="minorBidi" w:eastAsia="Times New Roman" w:hAnsiTheme="minorBidi"/>
          <w:sz w:val="32"/>
          <w:szCs w:val="32"/>
        </w:rPr>
        <w:t> </w:t>
      </w:r>
    </w:p>
    <w:p w14:paraId="4B6B95A0" w14:textId="1BBD93C3" w:rsidR="001471B6" w:rsidRPr="001471B6" w:rsidRDefault="001471B6" w:rsidP="001471B6">
      <w:pPr>
        <w:pStyle w:val="ListParagraph"/>
        <w:numPr>
          <w:ilvl w:val="0"/>
          <w:numId w:val="2"/>
        </w:numPr>
        <w:ind w:right="0"/>
        <w:rPr>
          <w:rFonts w:asciiTheme="minorBidi" w:eastAsia="Times New Roman" w:hAnsiTheme="minorBidi"/>
          <w:color w:val="000000"/>
          <w:sz w:val="32"/>
          <w:szCs w:val="32"/>
        </w:rPr>
      </w:pPr>
      <w:r w:rsidRPr="00607795">
        <w:rPr>
          <w:rFonts w:asciiTheme="minorBidi" w:eastAsia="Times New Roman" w:hAnsiTheme="minorBidi"/>
          <w:color w:val="000000"/>
          <w:sz w:val="32"/>
          <w:szCs w:val="32"/>
          <w:lang w:val="en-US"/>
        </w:rPr>
        <w:t>(</w:t>
      </w:r>
      <w:r w:rsidRPr="00607795">
        <w:rPr>
          <w:rFonts w:asciiTheme="minorBidi" w:eastAsia="Times New Roman" w:hAnsiTheme="minorBidi"/>
          <w:color w:val="000000"/>
          <w:sz w:val="32"/>
          <w:szCs w:val="32"/>
        </w:rPr>
        <w:t>On behalf of the Universal House of Justice, Lights of Guidance, #14) </w:t>
      </w:r>
    </w:p>
    <w:p w14:paraId="7F1010F7" w14:textId="300859D9" w:rsidR="00607795" w:rsidRDefault="00C864AC" w:rsidP="00C864AC">
      <w:pPr>
        <w:spacing w:before="100" w:beforeAutospacing="1" w:after="100" w:afterAutospacing="1"/>
        <w:ind w:left="567" w:right="0"/>
        <w:rPr>
          <w:rFonts w:eastAsia="Times New Roman" w:cstheme="minorHAnsi"/>
          <w:color w:val="000000" w:themeColor="text1"/>
          <w:szCs w:val="24"/>
          <w:lang w:val="en-US"/>
        </w:rPr>
      </w:pPr>
      <w:r w:rsidRPr="00607795">
        <w:rPr>
          <w:rFonts w:eastAsia="Times New Roman" w:cstheme="minorHAnsi"/>
          <w:color w:val="000000" w:themeColor="text1"/>
          <w:szCs w:val="24"/>
          <w:lang w:val="en-US"/>
        </w:rPr>
        <w:t xml:space="preserve">“A couple should study each other’s character and spend time getting to know each other before they decide to marry, and when they do marry it should be with the intention of establishing an eternal bond.” </w:t>
      </w:r>
    </w:p>
    <w:p w14:paraId="3114BBB2" w14:textId="63617690" w:rsidR="00C864AC" w:rsidRPr="00607795" w:rsidRDefault="00C864AC" w:rsidP="00607795">
      <w:pPr>
        <w:pStyle w:val="ListParagraph"/>
        <w:numPr>
          <w:ilvl w:val="0"/>
          <w:numId w:val="3"/>
        </w:numPr>
        <w:spacing w:before="100" w:beforeAutospacing="1" w:after="100" w:afterAutospacing="1"/>
        <w:ind w:right="0"/>
        <w:rPr>
          <w:rFonts w:eastAsia="Times New Roman" w:cstheme="minorHAnsi"/>
          <w:color w:val="000000" w:themeColor="text1"/>
          <w:szCs w:val="24"/>
        </w:rPr>
      </w:pPr>
      <w:r w:rsidRPr="00607795">
        <w:rPr>
          <w:rFonts w:eastAsia="Times New Roman" w:cstheme="minorHAnsi"/>
          <w:color w:val="000000" w:themeColor="text1"/>
          <w:szCs w:val="24"/>
          <w:lang w:val="en-US"/>
        </w:rPr>
        <w:t xml:space="preserve">(On behalf of the Universal House of Justice, </w:t>
      </w:r>
      <w:r w:rsidRPr="00607795">
        <w:rPr>
          <w:rFonts w:eastAsia="Times New Roman" w:cstheme="minorHAnsi"/>
          <w:i/>
          <w:iCs/>
          <w:color w:val="000000" w:themeColor="text1"/>
          <w:szCs w:val="24"/>
          <w:lang w:val="en-US"/>
        </w:rPr>
        <w:t>Lights of Guidance</w:t>
      </w:r>
      <w:r w:rsidRPr="00607795">
        <w:rPr>
          <w:rFonts w:eastAsia="Times New Roman" w:cstheme="minorHAnsi"/>
          <w:color w:val="000000" w:themeColor="text1"/>
          <w:szCs w:val="24"/>
          <w:lang w:val="en-US"/>
        </w:rPr>
        <w:t xml:space="preserve">, #1269) </w:t>
      </w:r>
    </w:p>
    <w:p w14:paraId="5256DB1A" w14:textId="1847529B" w:rsidR="00C2418E" w:rsidRDefault="00C2418E" w:rsidP="00C2418E">
      <w:pPr>
        <w:ind w:left="567" w:right="0"/>
        <w:rPr>
          <w:rFonts w:eastAsia="Times New Roman" w:cstheme="minorHAnsi"/>
          <w:color w:val="000000" w:themeColor="text1"/>
          <w:szCs w:val="24"/>
          <w:lang w:val="en-US"/>
        </w:rPr>
      </w:pPr>
    </w:p>
    <w:p w14:paraId="316B31A4" w14:textId="77777777" w:rsidR="001471B6" w:rsidRDefault="001471B6" w:rsidP="001471B6">
      <w:pPr>
        <w:ind w:left="567" w:right="0"/>
        <w:rPr>
          <w:rFonts w:asciiTheme="minorBidi" w:eastAsia="Times New Roman" w:hAnsiTheme="minorBidi"/>
          <w:sz w:val="32"/>
          <w:szCs w:val="32"/>
        </w:rPr>
      </w:pPr>
      <w:r w:rsidRPr="00607795">
        <w:rPr>
          <w:rFonts w:asciiTheme="minorBidi" w:eastAsia="Times New Roman" w:hAnsiTheme="minorBidi"/>
          <w:sz w:val="32"/>
          <w:szCs w:val="32"/>
          <w:cs/>
        </w:rPr>
        <w:t>ในกระบวนการ "ทำความคุ้นเคยอย่างถ้วนทั่วกับอุปนิสัยใจคอ" ของผู้ที่คุณกำลังพิจารณาที่จะแต่งงาน</w:t>
      </w:r>
      <w:r w:rsidRPr="00607795">
        <w:rPr>
          <w:rFonts w:asciiTheme="minorBidi" w:eastAsia="Times New Roman" w:hAnsiTheme="minorBidi"/>
          <w:sz w:val="32"/>
          <w:szCs w:val="32"/>
        </w:rPr>
        <w:t xml:space="preserve">  </w:t>
      </w:r>
      <w:r w:rsidRPr="00607795">
        <w:rPr>
          <w:rFonts w:asciiTheme="minorBidi" w:eastAsia="Times New Roman" w:hAnsiTheme="minorBidi"/>
          <w:sz w:val="32"/>
          <w:szCs w:val="32"/>
          <w:cs/>
        </w:rPr>
        <w:t>คุณอาจต้องการปรึกษากับสมาชิกครอบครัวของคุณ</w:t>
      </w:r>
      <w:r w:rsidRPr="00607795">
        <w:rPr>
          <w:rFonts w:asciiTheme="minorBidi" w:eastAsia="Times New Roman" w:hAnsiTheme="minorBidi"/>
          <w:sz w:val="32"/>
          <w:szCs w:val="32"/>
        </w:rPr>
        <w:t xml:space="preserve">  </w:t>
      </w:r>
      <w:r w:rsidRPr="00607795">
        <w:rPr>
          <w:rFonts w:asciiTheme="minorBidi" w:eastAsia="Times New Roman" w:hAnsiTheme="minorBidi"/>
          <w:sz w:val="32"/>
          <w:szCs w:val="32"/>
          <w:cs/>
        </w:rPr>
        <w:t>และเพื่อนๆที่คุณวางใจในวิจารณญาณของพวกเขา</w:t>
      </w:r>
      <w:r w:rsidRPr="00607795">
        <w:rPr>
          <w:rFonts w:asciiTheme="minorBidi" w:eastAsia="Times New Roman" w:hAnsiTheme="minorBidi"/>
          <w:sz w:val="32"/>
          <w:szCs w:val="32"/>
        </w:rPr>
        <w:t xml:space="preserve"> </w:t>
      </w:r>
      <w:r w:rsidRPr="00607795">
        <w:rPr>
          <w:rFonts w:asciiTheme="minorBidi" w:eastAsia="Times New Roman" w:hAnsiTheme="minorBidi"/>
          <w:color w:val="000000"/>
          <w:sz w:val="32"/>
          <w:szCs w:val="32"/>
        </w:rPr>
        <w:t>(</w:t>
      </w:r>
      <w:r w:rsidRPr="00607795">
        <w:rPr>
          <w:rFonts w:asciiTheme="minorBidi" w:eastAsia="Times New Roman" w:hAnsiTheme="minorBidi"/>
          <w:sz w:val="32"/>
          <w:szCs w:val="32"/>
          <w:cs/>
        </w:rPr>
        <w:t>ในนามของสภายุติธรรมสากล</w:t>
      </w:r>
      <w:r w:rsidRPr="00607795">
        <w:rPr>
          <w:rFonts w:asciiTheme="minorBidi" w:eastAsia="Times New Roman" w:hAnsiTheme="minorBidi"/>
          <w:sz w:val="32"/>
          <w:szCs w:val="32"/>
        </w:rPr>
        <w:t> </w:t>
      </w:r>
    </w:p>
    <w:p w14:paraId="785C37B8" w14:textId="77777777" w:rsidR="001471B6" w:rsidRDefault="001471B6" w:rsidP="001471B6">
      <w:pPr>
        <w:ind w:left="567" w:right="0"/>
        <w:rPr>
          <w:rFonts w:asciiTheme="minorBidi" w:eastAsia="Times New Roman" w:hAnsiTheme="minorBidi"/>
          <w:sz w:val="32"/>
          <w:szCs w:val="32"/>
        </w:rPr>
      </w:pPr>
    </w:p>
    <w:p w14:paraId="04D28835" w14:textId="77777777" w:rsidR="001471B6" w:rsidRPr="00321E59" w:rsidRDefault="001471B6" w:rsidP="001471B6">
      <w:pPr>
        <w:pStyle w:val="ListParagraph"/>
        <w:numPr>
          <w:ilvl w:val="0"/>
          <w:numId w:val="1"/>
        </w:numPr>
        <w:ind w:right="0"/>
        <w:rPr>
          <w:rFonts w:eastAsia="Times New Roman" w:cstheme="minorHAnsi"/>
          <w:szCs w:val="24"/>
        </w:rPr>
      </w:pPr>
      <w:r w:rsidRPr="00321E59">
        <w:rPr>
          <w:rFonts w:eastAsia="Times New Roman" w:cstheme="minorHAnsi"/>
          <w:color w:val="000000"/>
          <w:szCs w:val="24"/>
          <w:lang w:val="en-US"/>
        </w:rPr>
        <w:t>(</w:t>
      </w:r>
      <w:r w:rsidRPr="00321E59">
        <w:rPr>
          <w:rFonts w:eastAsia="Times New Roman" w:cstheme="minorHAnsi"/>
          <w:color w:val="000000"/>
          <w:szCs w:val="24"/>
        </w:rPr>
        <w:t>On behalf of the Universal House of Justice, “Investigation of Character, Courtship Practices, and Selection of a Marriage Partner”, #14)</w:t>
      </w:r>
    </w:p>
    <w:p w14:paraId="0338B457" w14:textId="77777777" w:rsidR="001471B6" w:rsidRPr="001471B6" w:rsidRDefault="001471B6" w:rsidP="001471B6">
      <w:pPr>
        <w:ind w:left="0" w:right="0"/>
        <w:rPr>
          <w:rFonts w:eastAsia="Times New Roman" w:cstheme="minorHAnsi"/>
          <w:color w:val="000000" w:themeColor="text1"/>
          <w:szCs w:val="24"/>
        </w:rPr>
      </w:pPr>
    </w:p>
    <w:p w14:paraId="10F980A8" w14:textId="77777777" w:rsidR="00607795" w:rsidRDefault="00C864AC" w:rsidP="00C864AC">
      <w:pPr>
        <w:spacing w:after="240"/>
        <w:ind w:left="567" w:right="0"/>
        <w:rPr>
          <w:rFonts w:eastAsia="Times New Roman" w:cstheme="minorHAnsi"/>
          <w:color w:val="000000" w:themeColor="text1"/>
          <w:szCs w:val="24"/>
          <w:lang w:val="en-US"/>
        </w:rPr>
      </w:pPr>
      <w:r w:rsidRPr="00607795">
        <w:rPr>
          <w:rFonts w:eastAsia="Times New Roman" w:cstheme="minorHAnsi"/>
          <w:color w:val="000000" w:themeColor="text1"/>
          <w:szCs w:val="24"/>
          <w:lang w:val="en-US"/>
        </w:rPr>
        <w:t xml:space="preserve">“In the process of becoming ‘thoroughly acquainted with the character’ of the individual to whom you are considering marriage, you may also wish to consult with members of your family and those friends whose judgment you trust.” (On behalf of the Universal House of Justice, </w:t>
      </w:r>
    </w:p>
    <w:p w14:paraId="59C890FE" w14:textId="78666D74" w:rsidR="009C385A" w:rsidRPr="00607795" w:rsidRDefault="00C864AC" w:rsidP="00607795">
      <w:pPr>
        <w:pStyle w:val="ListParagraph"/>
        <w:numPr>
          <w:ilvl w:val="0"/>
          <w:numId w:val="1"/>
        </w:numPr>
        <w:spacing w:after="240"/>
        <w:ind w:right="0"/>
        <w:rPr>
          <w:rFonts w:eastAsia="Times New Roman" w:cstheme="minorHAnsi"/>
          <w:color w:val="000000" w:themeColor="text1"/>
          <w:szCs w:val="24"/>
        </w:rPr>
      </w:pPr>
      <w:r w:rsidRPr="00607795">
        <w:rPr>
          <w:rFonts w:eastAsia="Times New Roman" w:cstheme="minorHAnsi"/>
          <w:color w:val="000000" w:themeColor="text1"/>
          <w:szCs w:val="24"/>
          <w:lang w:val="en-US"/>
        </w:rPr>
        <w:t>(“Investigation of Character, Courtship Practices, and Selection of a Marriage Partner”, #14)</w:t>
      </w:r>
    </w:p>
    <w:p w14:paraId="7978D236" w14:textId="77777777" w:rsidR="00C864AC" w:rsidRPr="00607795" w:rsidRDefault="00C864AC" w:rsidP="00C864AC">
      <w:pPr>
        <w:ind w:left="0" w:right="0"/>
        <w:rPr>
          <w:rFonts w:asciiTheme="minorBidi" w:eastAsia="Times New Roman" w:hAnsiTheme="minorBidi"/>
          <w:sz w:val="32"/>
          <w:szCs w:val="32"/>
        </w:rPr>
      </w:pPr>
    </w:p>
    <w:p w14:paraId="4E709E3F" w14:textId="2A5E304E" w:rsidR="00C864AC" w:rsidRPr="00607795" w:rsidRDefault="00C864AC" w:rsidP="00C864AC">
      <w:pPr>
        <w:ind w:left="0"/>
        <w:rPr>
          <w:rFonts w:asciiTheme="minorBidi" w:hAnsiTheme="minorBidi"/>
          <w:b/>
          <w:bCs/>
          <w:sz w:val="32"/>
          <w:szCs w:val="32"/>
          <w:lang w:val="en-US"/>
        </w:rPr>
      </w:pPr>
      <w:r w:rsidRPr="00607795">
        <w:rPr>
          <w:rFonts w:asciiTheme="minorBidi" w:hAnsiTheme="minorBidi"/>
          <w:b/>
          <w:bCs/>
          <w:sz w:val="32"/>
          <w:szCs w:val="32"/>
          <w:lang w:val="en-US"/>
        </w:rPr>
        <w:t>Provisional Translations by Dr. Tawatchai</w:t>
      </w:r>
    </w:p>
    <w:p w14:paraId="2B35F5C0" w14:textId="3C17CD02" w:rsidR="00C864AC" w:rsidRPr="00607795" w:rsidRDefault="00C864AC" w:rsidP="00C864AC">
      <w:pPr>
        <w:ind w:left="0" w:right="0"/>
        <w:rPr>
          <w:rFonts w:asciiTheme="minorBidi" w:eastAsia="Times New Roman" w:hAnsiTheme="minorBidi"/>
          <w:sz w:val="32"/>
          <w:szCs w:val="32"/>
        </w:rPr>
      </w:pPr>
      <w:r w:rsidRPr="00607795">
        <w:rPr>
          <w:rFonts w:asciiTheme="minorBidi" w:eastAsia="Times New Roman" w:hAnsiTheme="minorBidi"/>
          <w:sz w:val="32"/>
          <w:szCs w:val="32"/>
        </w:rPr>
        <w:fldChar w:fldCharType="begin"/>
      </w:r>
      <w:r w:rsidRPr="00607795">
        <w:rPr>
          <w:rFonts w:asciiTheme="minorBidi" w:eastAsia="Times New Roman" w:hAnsiTheme="minorBidi"/>
          <w:sz w:val="32"/>
          <w:szCs w:val="32"/>
        </w:rPr>
        <w:instrText xml:space="preserve"> INCLUDEPICTURE "https://ssl.gstatic.com/ui/v1/icons/mail/images/cleardot.gif" \* MERGEFORMATINET </w:instrText>
      </w:r>
      <w:r w:rsidRPr="00607795">
        <w:rPr>
          <w:rFonts w:asciiTheme="minorBidi" w:eastAsia="Times New Roman" w:hAnsiTheme="minorBidi"/>
          <w:sz w:val="32"/>
          <w:szCs w:val="32"/>
        </w:rPr>
        <w:fldChar w:fldCharType="separate"/>
      </w:r>
      <w:r w:rsidRPr="00607795">
        <w:rPr>
          <w:rFonts w:asciiTheme="minorBidi" w:eastAsia="Times New Roman" w:hAnsiTheme="minorBidi"/>
          <w:noProof/>
          <w:sz w:val="32"/>
          <w:szCs w:val="32"/>
        </w:rPr>
        <w:drawing>
          <wp:inline distT="0" distB="0" distL="0" distR="0" wp14:anchorId="1C07D6CA" wp14:editId="6FFF9C30">
            <wp:extent cx="12065" cy="1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607795">
        <w:rPr>
          <w:rFonts w:asciiTheme="minorBidi" w:eastAsia="Times New Roman" w:hAnsiTheme="minorBidi"/>
          <w:sz w:val="32"/>
          <w:szCs w:val="32"/>
        </w:rPr>
        <w:fldChar w:fldCharType="end"/>
      </w:r>
    </w:p>
    <w:p w14:paraId="1CFB42E7" w14:textId="77777777" w:rsidR="00C864AC" w:rsidRPr="00607795" w:rsidRDefault="00C864AC" w:rsidP="00C864AC">
      <w:pPr>
        <w:ind w:left="0"/>
        <w:rPr>
          <w:rFonts w:asciiTheme="minorBidi" w:hAnsiTheme="minorBidi"/>
          <w:b/>
          <w:bCs/>
          <w:sz w:val="32"/>
          <w:szCs w:val="32"/>
          <w:lang w:val="en-US"/>
        </w:rPr>
      </w:pPr>
    </w:p>
    <w:sectPr w:rsidR="00C864AC" w:rsidRPr="00607795" w:rsidSect="00F5601D">
      <w:pgSz w:w="11901" w:h="16817"/>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6EC1"/>
    <w:multiLevelType w:val="hybridMultilevel"/>
    <w:tmpl w:val="1D686C1E"/>
    <w:lvl w:ilvl="0" w:tplc="F3C8E8BC">
      <w:start w:val="2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D0D1A29"/>
    <w:multiLevelType w:val="hybridMultilevel"/>
    <w:tmpl w:val="200E01DA"/>
    <w:lvl w:ilvl="0" w:tplc="48FAED16">
      <w:start w:val="2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83177C1"/>
    <w:multiLevelType w:val="hybridMultilevel"/>
    <w:tmpl w:val="7E561256"/>
    <w:lvl w:ilvl="0" w:tplc="2FB6DF14">
      <w:start w:val="22"/>
      <w:numFmt w:val="bullet"/>
      <w:lvlText w:val="-"/>
      <w:lvlJc w:val="left"/>
      <w:pPr>
        <w:ind w:left="927" w:hanging="360"/>
      </w:pPr>
      <w:rPr>
        <w:rFonts w:ascii="Cordia New" w:eastAsia="Times New Roman" w:hAnsi="Cordia New" w:cs="Cordia New"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62356710">
    <w:abstractNumId w:val="0"/>
  </w:num>
  <w:num w:numId="2" w16cid:durableId="1809736778">
    <w:abstractNumId w:val="2"/>
  </w:num>
  <w:num w:numId="3" w16cid:durableId="457071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AC"/>
    <w:rsid w:val="000A4399"/>
    <w:rsid w:val="001471B6"/>
    <w:rsid w:val="00304FB5"/>
    <w:rsid w:val="00321E59"/>
    <w:rsid w:val="00393982"/>
    <w:rsid w:val="003D7C39"/>
    <w:rsid w:val="003F0553"/>
    <w:rsid w:val="00471D07"/>
    <w:rsid w:val="00493712"/>
    <w:rsid w:val="004B0EB9"/>
    <w:rsid w:val="00607795"/>
    <w:rsid w:val="0067755F"/>
    <w:rsid w:val="00686977"/>
    <w:rsid w:val="006E61F7"/>
    <w:rsid w:val="00804D73"/>
    <w:rsid w:val="00841203"/>
    <w:rsid w:val="009C385A"/>
    <w:rsid w:val="00A16B4C"/>
    <w:rsid w:val="00A86168"/>
    <w:rsid w:val="00C0286D"/>
    <w:rsid w:val="00C14EA6"/>
    <w:rsid w:val="00C2418E"/>
    <w:rsid w:val="00C32D0A"/>
    <w:rsid w:val="00C42797"/>
    <w:rsid w:val="00C864AC"/>
    <w:rsid w:val="00DD1AA2"/>
    <w:rsid w:val="00F5601D"/>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721F"/>
  <w15:chartTrackingRefBased/>
  <w15:docId w15:val="{49EB5482-6FD5-0C42-BABD-870E3EB3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30"/>
        <w:lang w:eastAsia="en-US" w:bidi="th-TH"/>
      </w:rPr>
    </w:rPrDefault>
    <w:pPrDefault>
      <w:pPr>
        <w:ind w:left="1202" w:right="-13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4AC"/>
    <w:pPr>
      <w:spacing w:before="100" w:beforeAutospacing="1" w:after="100" w:afterAutospacing="1"/>
      <w:ind w:left="0" w:right="0"/>
    </w:pPr>
    <w:rPr>
      <w:rFonts w:ascii="Times New Roman" w:eastAsia="Times New Roman" w:hAnsi="Times New Roman" w:cs="Times New Roman"/>
      <w:szCs w:val="24"/>
    </w:rPr>
  </w:style>
  <w:style w:type="paragraph" w:styleId="ListParagraph">
    <w:name w:val="List Paragraph"/>
    <w:basedOn w:val="Normal"/>
    <w:uiPriority w:val="34"/>
    <w:qFormat/>
    <w:rsid w:val="0060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201343">
      <w:bodyDiv w:val="1"/>
      <w:marLeft w:val="0"/>
      <w:marRight w:val="0"/>
      <w:marTop w:val="0"/>
      <w:marBottom w:val="0"/>
      <w:divBdr>
        <w:top w:val="none" w:sz="0" w:space="0" w:color="auto"/>
        <w:left w:val="none" w:sz="0" w:space="0" w:color="auto"/>
        <w:bottom w:val="none" w:sz="0" w:space="0" w:color="auto"/>
        <w:right w:val="none" w:sz="0" w:space="0" w:color="auto"/>
      </w:divBdr>
      <w:divsChild>
        <w:div w:id="1243221530">
          <w:marLeft w:val="0"/>
          <w:marRight w:val="0"/>
          <w:marTop w:val="0"/>
          <w:marBottom w:val="0"/>
          <w:divBdr>
            <w:top w:val="none" w:sz="0" w:space="0" w:color="auto"/>
            <w:left w:val="none" w:sz="0" w:space="0" w:color="auto"/>
            <w:bottom w:val="none" w:sz="0" w:space="0" w:color="auto"/>
            <w:right w:val="none" w:sz="0" w:space="0" w:color="auto"/>
          </w:divBdr>
          <w:divsChild>
            <w:div w:id="1291743886">
              <w:marLeft w:val="0"/>
              <w:marRight w:val="0"/>
              <w:marTop w:val="0"/>
              <w:marBottom w:val="0"/>
              <w:divBdr>
                <w:top w:val="none" w:sz="0" w:space="0" w:color="auto"/>
                <w:left w:val="none" w:sz="0" w:space="0" w:color="auto"/>
                <w:bottom w:val="none" w:sz="0" w:space="0" w:color="auto"/>
                <w:right w:val="none" w:sz="0" w:space="0" w:color="auto"/>
              </w:divBdr>
              <w:divsChild>
                <w:div w:id="1045526996">
                  <w:marLeft w:val="0"/>
                  <w:marRight w:val="0"/>
                  <w:marTop w:val="0"/>
                  <w:marBottom w:val="0"/>
                  <w:divBdr>
                    <w:top w:val="none" w:sz="0" w:space="0" w:color="auto"/>
                    <w:left w:val="none" w:sz="0" w:space="0" w:color="auto"/>
                    <w:bottom w:val="none" w:sz="0" w:space="0" w:color="auto"/>
                    <w:right w:val="none" w:sz="0" w:space="0" w:color="auto"/>
                  </w:divBdr>
                </w:div>
                <w:div w:id="1994749990">
                  <w:marLeft w:val="0"/>
                  <w:marRight w:val="0"/>
                  <w:marTop w:val="0"/>
                  <w:marBottom w:val="0"/>
                  <w:divBdr>
                    <w:top w:val="none" w:sz="0" w:space="0" w:color="auto"/>
                    <w:left w:val="none" w:sz="0" w:space="0" w:color="auto"/>
                    <w:bottom w:val="none" w:sz="0" w:space="0" w:color="auto"/>
                    <w:right w:val="none" w:sz="0" w:space="0" w:color="auto"/>
                  </w:divBdr>
                </w:div>
                <w:div w:id="6137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2814">
          <w:marLeft w:val="0"/>
          <w:marRight w:val="0"/>
          <w:marTop w:val="0"/>
          <w:marBottom w:val="0"/>
          <w:divBdr>
            <w:top w:val="none" w:sz="0" w:space="0" w:color="auto"/>
            <w:left w:val="none" w:sz="0" w:space="0" w:color="auto"/>
            <w:bottom w:val="none" w:sz="0" w:space="0" w:color="auto"/>
            <w:right w:val="none" w:sz="0" w:space="0" w:color="auto"/>
          </w:divBdr>
          <w:divsChild>
            <w:div w:id="219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62853">
      <w:bodyDiv w:val="1"/>
      <w:marLeft w:val="0"/>
      <w:marRight w:val="0"/>
      <w:marTop w:val="0"/>
      <w:marBottom w:val="0"/>
      <w:divBdr>
        <w:top w:val="none" w:sz="0" w:space="0" w:color="auto"/>
        <w:left w:val="none" w:sz="0" w:space="0" w:color="auto"/>
        <w:bottom w:val="none" w:sz="0" w:space="0" w:color="auto"/>
        <w:right w:val="none" w:sz="0" w:space="0" w:color="auto"/>
      </w:divBdr>
      <w:divsChild>
        <w:div w:id="1907716743">
          <w:marLeft w:val="0"/>
          <w:marRight w:val="0"/>
          <w:marTop w:val="0"/>
          <w:marBottom w:val="0"/>
          <w:divBdr>
            <w:top w:val="none" w:sz="0" w:space="0" w:color="auto"/>
            <w:left w:val="none" w:sz="0" w:space="0" w:color="auto"/>
            <w:bottom w:val="none" w:sz="0" w:space="0" w:color="auto"/>
            <w:right w:val="none" w:sz="0" w:space="0" w:color="auto"/>
          </w:divBdr>
        </w:div>
        <w:div w:id="1118720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Schaffter</dc:creator>
  <cp:keywords/>
  <dc:description/>
  <cp:lastModifiedBy>Vaughan Smith</cp:lastModifiedBy>
  <cp:revision>2</cp:revision>
  <dcterms:created xsi:type="dcterms:W3CDTF">2022-08-07T06:46:00Z</dcterms:created>
  <dcterms:modified xsi:type="dcterms:W3CDTF">2022-08-07T06:46:00Z</dcterms:modified>
</cp:coreProperties>
</file>