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8A61" w14:textId="77777777" w:rsidR="00C1673A" w:rsidRPr="005778E3" w:rsidRDefault="00663439" w:rsidP="005E1D64">
      <w:pPr>
        <w:pStyle w:val="Heading1"/>
        <w:spacing w:before="0"/>
        <w:jc w:val="center"/>
        <w:rPr>
          <w:rFonts w:asciiTheme="minorHAnsi" w:hAnsiTheme="minorHAnsi" w:cstheme="minorHAnsi"/>
          <w:b/>
          <w:bCs/>
          <w:color w:val="000000" w:themeColor="text1"/>
          <w:sz w:val="36"/>
          <w:szCs w:val="36"/>
          <w:lang w:val="en-US"/>
        </w:rPr>
      </w:pPr>
      <w:r w:rsidRPr="005778E3">
        <w:rPr>
          <w:rFonts w:asciiTheme="minorHAnsi" w:hAnsiTheme="minorHAnsi" w:cstheme="minorHAnsi"/>
          <w:b/>
          <w:bCs/>
          <w:color w:val="000000" w:themeColor="text1"/>
          <w:sz w:val="36"/>
          <w:szCs w:val="36"/>
          <w:lang w:val="en-US"/>
        </w:rPr>
        <w:t xml:space="preserve">Quotes: </w:t>
      </w:r>
    </w:p>
    <w:p w14:paraId="65DFF590" w14:textId="59EAD865" w:rsidR="00663439" w:rsidRPr="005778E3" w:rsidRDefault="00C1673A" w:rsidP="005E1D64">
      <w:pPr>
        <w:pStyle w:val="Heading1"/>
        <w:spacing w:before="0"/>
        <w:jc w:val="center"/>
        <w:rPr>
          <w:rFonts w:asciiTheme="minorBidi" w:eastAsia="Leelawadee" w:hAnsiTheme="minorBidi" w:cstheme="minorBidi"/>
          <w:b/>
          <w:bCs/>
          <w:color w:val="000000" w:themeColor="text1"/>
          <w:szCs w:val="32"/>
          <w:lang w:eastAsia="en-GB"/>
        </w:rPr>
      </w:pPr>
      <w:r w:rsidRPr="005778E3">
        <w:rPr>
          <w:rFonts w:asciiTheme="minorBidi" w:hAnsiTheme="minorBidi" w:cstheme="minorBidi"/>
          <w:b/>
          <w:bCs/>
          <w:color w:val="000000" w:themeColor="text1"/>
          <w:sz w:val="44"/>
          <w:szCs w:val="44"/>
          <w:u w:val="single"/>
          <w:cs/>
        </w:rPr>
        <w:t>ชีวิตสมรส</w:t>
      </w:r>
      <w:r w:rsidRPr="005778E3">
        <w:rPr>
          <w:rFonts w:asciiTheme="minorBidi" w:eastAsia="Leelawadee" w:hAnsiTheme="minorBidi" w:cstheme="minorBidi"/>
          <w:b/>
          <w:bCs/>
          <w:color w:val="000000" w:themeColor="text1"/>
          <w:szCs w:val="32"/>
          <w:lang w:val="en-US" w:eastAsia="en-GB"/>
        </w:rPr>
        <w:t xml:space="preserve"> </w:t>
      </w:r>
      <w:r w:rsidRPr="005778E3">
        <w:rPr>
          <w:rFonts w:asciiTheme="minorHAnsi" w:eastAsia="Leelawadee" w:hAnsiTheme="minorHAnsi" w:cstheme="minorHAnsi"/>
          <w:b/>
          <w:bCs/>
          <w:color w:val="000000" w:themeColor="text1"/>
          <w:sz w:val="36"/>
          <w:szCs w:val="36"/>
          <w:lang w:val="en-US" w:eastAsia="en-GB"/>
        </w:rPr>
        <w:t xml:space="preserve">- </w:t>
      </w:r>
      <w:r w:rsidR="00663439" w:rsidRPr="005778E3">
        <w:rPr>
          <w:rFonts w:asciiTheme="minorHAnsi" w:hAnsiTheme="minorHAnsi" w:cstheme="minorHAnsi"/>
          <w:b/>
          <w:bCs/>
          <w:color w:val="000000" w:themeColor="text1"/>
          <w:sz w:val="36"/>
          <w:szCs w:val="36"/>
          <w:lang w:val="en-US"/>
        </w:rPr>
        <w:t>Description of Marriage</w:t>
      </w:r>
    </w:p>
    <w:p w14:paraId="03E1310E" w14:textId="77777777" w:rsidR="00A8629A" w:rsidRPr="00914B7F" w:rsidRDefault="00A8629A" w:rsidP="00A8629A">
      <w:pPr>
        <w:jc w:val="thaiDistribute"/>
        <w:rPr>
          <w:rFonts w:asciiTheme="minorBidi" w:hAnsiTheme="minorBidi" w:cstheme="minorBidi"/>
          <w:i/>
          <w:iCs/>
          <w:color w:val="000000" w:themeColor="text1"/>
          <w:sz w:val="32"/>
          <w:szCs w:val="32"/>
          <w:lang w:val="en-GB"/>
        </w:rPr>
      </w:pPr>
    </w:p>
    <w:p w14:paraId="71239477" w14:textId="77777777" w:rsidR="00A8629A" w:rsidRPr="00914B7F" w:rsidRDefault="00A8629A" w:rsidP="00A8629A">
      <w:pPr>
        <w:jc w:val="thaiDistribute"/>
        <w:rPr>
          <w:rFonts w:asciiTheme="minorBidi" w:hAnsiTheme="minorBidi" w:cstheme="minorBidi"/>
          <w:i/>
          <w:iCs/>
          <w:color w:val="000000" w:themeColor="text1"/>
          <w:sz w:val="32"/>
          <w:szCs w:val="32"/>
          <w:lang w:val="en-GB"/>
        </w:rPr>
      </w:pPr>
      <w:r w:rsidRPr="00914B7F">
        <w:rPr>
          <w:rFonts w:asciiTheme="minorBidi" w:hAnsiTheme="minorBidi" w:cstheme="minorBidi"/>
          <w:i/>
          <w:iCs/>
          <w:color w:val="000000" w:themeColor="text1"/>
          <w:sz w:val="32"/>
          <w:szCs w:val="32"/>
          <w:cs/>
          <w:lang w:val="en-GB"/>
        </w:rPr>
        <w:t>และเมื่อพระองค์ปรารถนาจะสำแดงกรุณาธิคุณและให้คุณต่อมนุษย์  และจัดโลกให้เป็นระเบียบ  พระองค์ทรงเปิดเผยข้อปฏิบัติและสร้างกฎ  ซึ่งหนึ่งในจำนวนนี้พระองค์สถาปนากฎของการสมรส  และทำให้กฎของการสมรสเป็นป้อมปราการสำหรับความผาสุกและความรอดพ้น  และบัญญัติกฎนี้ไว้สำหรับเราในสิ่งที่ถูกส่งมาจากนภาแห่งความวิสุทธิ์ในคัมภีร์ที่ศักดิ์สิทธิ์ที่สุดของพระองค์</w:t>
      </w:r>
      <w:r w:rsidRPr="00914B7F">
        <w:rPr>
          <w:rFonts w:asciiTheme="minorBidi" w:hAnsiTheme="minorBidi" w:cstheme="minorBidi"/>
          <w:i/>
          <w:iCs/>
          <w:color w:val="000000" w:themeColor="text1"/>
          <w:sz w:val="32"/>
          <w:szCs w:val="32"/>
          <w:lang w:val="en-GB"/>
        </w:rPr>
        <w:t xml:space="preserve">,   </w:t>
      </w:r>
      <w:r w:rsidRPr="00914B7F">
        <w:rPr>
          <w:rFonts w:asciiTheme="minorBidi" w:hAnsiTheme="minorBidi" w:cstheme="minorBidi"/>
          <w:i/>
          <w:iCs/>
          <w:color w:val="000000" w:themeColor="text1"/>
          <w:sz w:val="32"/>
          <w:szCs w:val="32"/>
          <w:cs/>
          <w:lang w:val="en-GB"/>
        </w:rPr>
        <w:t xml:space="preserve">ความรุ่งโรจน์ของพระองค์นั้นยิ่งใหญ่  พระองค์ทรงกล่าวว่า : </w:t>
      </w:r>
      <w:r w:rsidRPr="00914B7F">
        <w:rPr>
          <w:rFonts w:asciiTheme="minorBidi" w:hAnsiTheme="minorBidi" w:cstheme="minorBidi"/>
          <w:i/>
          <w:iCs/>
          <w:color w:val="000000" w:themeColor="text1"/>
          <w:sz w:val="32"/>
          <w:szCs w:val="32"/>
          <w:lang w:val="en-GB"/>
        </w:rPr>
        <w:t>“</w:t>
      </w:r>
      <w:r w:rsidRPr="00914B7F">
        <w:rPr>
          <w:rFonts w:asciiTheme="minorBidi" w:hAnsiTheme="minorBidi" w:cstheme="minorBidi"/>
          <w:i/>
          <w:iCs/>
          <w:color w:val="000000" w:themeColor="text1"/>
          <w:sz w:val="32"/>
          <w:szCs w:val="32"/>
          <w:cs/>
          <w:lang w:val="en-GB"/>
        </w:rPr>
        <w:t>ดูกร  ประชาชน  จงสมรสเถิด  เพื่อว่าพวกเจ้าจะให้กำเนิดผู้ที่จะกล่าวถึงเราท่ามกลางคนรับใช้ของเรา  นี้คือบัญชาของเราต่อเจ้า  จงยึดมั่นบัญชานี้เป็นการช่วยเหลือตัวเจ้าเอง</w:t>
      </w:r>
      <w:r w:rsidRPr="00914B7F">
        <w:rPr>
          <w:rFonts w:asciiTheme="minorBidi" w:hAnsiTheme="minorBidi" w:cstheme="minorBidi"/>
          <w:i/>
          <w:iCs/>
          <w:color w:val="000000" w:themeColor="text1"/>
          <w:sz w:val="32"/>
          <w:szCs w:val="32"/>
          <w:lang w:val="en-GB"/>
        </w:rPr>
        <w:t>”</w:t>
      </w:r>
      <w:r w:rsidRPr="00914B7F">
        <w:rPr>
          <w:rFonts w:asciiTheme="minorBidi" w:eastAsia="Leelawadee" w:hAnsiTheme="minorBidi" w:cstheme="minorBidi"/>
          <w:i/>
          <w:color w:val="000000" w:themeColor="text1"/>
          <w:sz w:val="32"/>
          <w:szCs w:val="32"/>
        </w:rPr>
        <w:t xml:space="preserve"> </w:t>
      </w:r>
    </w:p>
    <w:p w14:paraId="7D0383C6" w14:textId="4F884F67" w:rsidR="00A8629A" w:rsidRPr="00FB6829" w:rsidRDefault="00A8629A" w:rsidP="00FB6829">
      <w:pPr>
        <w:pStyle w:val="ListParagraph"/>
        <w:numPr>
          <w:ilvl w:val="0"/>
          <w:numId w:val="3"/>
        </w:numPr>
        <w:ind w:right="227"/>
        <w:rPr>
          <w:rFonts w:ascii="Tahoma" w:eastAsia="Leelawadee" w:hAnsi="Tahoma" w:cs="Tahoma"/>
          <w:color w:val="000000" w:themeColor="text1"/>
          <w:sz w:val="32"/>
          <w:szCs w:val="32"/>
        </w:rPr>
      </w:pPr>
      <w:r w:rsidRPr="00FB6829">
        <w:rPr>
          <w:rFonts w:asciiTheme="minorBidi" w:eastAsia="Leelawadee" w:hAnsiTheme="minorBidi" w:cstheme="minorBidi"/>
          <w:color w:val="000000" w:themeColor="text1"/>
          <w:sz w:val="32"/>
          <w:szCs w:val="32"/>
          <w:cs/>
        </w:rPr>
        <w:t>พระบาฮาอุลลา</w:t>
      </w:r>
      <w:proofErr w:type="spellStart"/>
      <w:r w:rsidRPr="00FB6829">
        <w:rPr>
          <w:rFonts w:asciiTheme="minorBidi" w:eastAsia="Leelawadee" w:hAnsiTheme="minorBidi" w:cstheme="minorBidi"/>
          <w:color w:val="000000" w:themeColor="text1"/>
          <w:sz w:val="32"/>
          <w:szCs w:val="32"/>
          <w:cs/>
        </w:rPr>
        <w:t>ห์</w:t>
      </w:r>
      <w:proofErr w:type="spellEnd"/>
    </w:p>
    <w:p w14:paraId="3B5B04E0" w14:textId="77777777" w:rsidR="00FB6829" w:rsidRPr="00FB6829" w:rsidRDefault="00FB6829" w:rsidP="00FB6829">
      <w:pPr>
        <w:pStyle w:val="ListParagraph"/>
        <w:ind w:right="227"/>
        <w:rPr>
          <w:rFonts w:ascii="Tahoma" w:eastAsia="Leelawadee" w:hAnsi="Tahoma" w:cs="Tahoma"/>
          <w:color w:val="000000" w:themeColor="text1"/>
          <w:sz w:val="32"/>
          <w:szCs w:val="32"/>
        </w:rPr>
      </w:pPr>
    </w:p>
    <w:tbl>
      <w:tblPr>
        <w:tblW w:w="5000" w:type="pct"/>
        <w:tblCellSpacing w:w="50" w:type="dxa"/>
        <w:shd w:val="clear" w:color="auto" w:fill="FFFFFF"/>
        <w:tblCellMar>
          <w:left w:w="0" w:type="dxa"/>
          <w:right w:w="0" w:type="dxa"/>
        </w:tblCellMar>
        <w:tblLook w:val="04A0" w:firstRow="1" w:lastRow="0" w:firstColumn="1" w:lastColumn="0" w:noHBand="0" w:noVBand="1"/>
      </w:tblPr>
      <w:tblGrid>
        <w:gridCol w:w="9021"/>
      </w:tblGrid>
      <w:tr w:rsidR="00A8629A" w:rsidRPr="00812586" w14:paraId="69AC23F9" w14:textId="77777777" w:rsidTr="00B07050">
        <w:trPr>
          <w:tblCellSpacing w:w="50" w:type="dxa"/>
        </w:trPr>
        <w:tc>
          <w:tcPr>
            <w:tcW w:w="0" w:type="auto"/>
            <w:shd w:val="clear" w:color="auto" w:fill="FFFFFF"/>
            <w:vAlign w:val="center"/>
            <w:hideMark/>
          </w:tcPr>
          <w:p w14:paraId="65041BD2" w14:textId="77777777" w:rsidR="00A8629A" w:rsidRPr="00FB6829" w:rsidRDefault="00A8629A" w:rsidP="00B07050">
            <w:pPr>
              <w:rPr>
                <w:rFonts w:asciiTheme="minorHAnsi" w:hAnsiTheme="minorHAnsi" w:cstheme="minorHAnsi"/>
                <w:color w:val="000000" w:themeColor="text1"/>
              </w:rPr>
            </w:pPr>
            <w:r w:rsidRPr="00FB6829">
              <w:rPr>
                <w:rFonts w:asciiTheme="minorHAnsi" w:hAnsiTheme="minorHAnsi" w:cstheme="minorHAnsi"/>
                <w:color w:val="000000" w:themeColor="text1"/>
              </w:rPr>
              <w:t xml:space="preserve">And when He desired to manifest grace and beneficence to men, and to set the world in order, He revealed observances and created laws; among them He established the law of marriage, made it as a fortress for well-being and salvation, and enjoined it upon us in that which was sent down out of the heaven of sanctity in His Most Holy Book. He saith, great is His glory: “Marry, O people, that from you may appear he who will remember Me amongst My servants; this is one of My commandments unto you; obey it as an assistance to yourselves. </w:t>
            </w:r>
          </w:p>
        </w:tc>
      </w:tr>
      <w:tr w:rsidR="00A8629A" w:rsidRPr="00812586" w14:paraId="1D82A4A2" w14:textId="77777777" w:rsidTr="00B07050">
        <w:trPr>
          <w:tblCellSpacing w:w="50" w:type="dxa"/>
        </w:trPr>
        <w:tc>
          <w:tcPr>
            <w:tcW w:w="0" w:type="auto"/>
            <w:shd w:val="clear" w:color="auto" w:fill="FFFFFF"/>
            <w:vAlign w:val="center"/>
            <w:hideMark/>
          </w:tcPr>
          <w:p w14:paraId="0BECFBC0" w14:textId="2C0FE4F1" w:rsidR="00A8629A" w:rsidRPr="00FB6829" w:rsidRDefault="00A8629A" w:rsidP="00A62D4B">
            <w:pPr>
              <w:pStyle w:val="ListParagraph"/>
              <w:numPr>
                <w:ilvl w:val="0"/>
                <w:numId w:val="2"/>
              </w:numPr>
              <w:rPr>
                <w:rFonts w:asciiTheme="minorHAnsi" w:eastAsia="Leelawadee" w:hAnsiTheme="minorHAnsi" w:cstheme="minorHAnsi"/>
                <w:color w:val="000000" w:themeColor="text1"/>
                <w:szCs w:val="24"/>
              </w:rPr>
            </w:pPr>
            <w:bookmarkStart w:id="0" w:name="gr8"/>
            <w:bookmarkEnd w:id="0"/>
            <w:r w:rsidRPr="00FB6829">
              <w:rPr>
                <w:rFonts w:asciiTheme="minorHAnsi" w:hAnsiTheme="minorHAnsi" w:cstheme="minorHAnsi"/>
                <w:color w:val="000000" w:themeColor="text1"/>
                <w:szCs w:val="24"/>
              </w:rPr>
              <w:t xml:space="preserve">Bahá’u’lláh </w:t>
            </w:r>
            <w:r w:rsidR="00A62D4B" w:rsidRPr="00FB6829">
              <w:rPr>
                <w:rFonts w:asciiTheme="minorHAnsi" w:hAnsiTheme="minorHAnsi" w:cstheme="minorHAnsi"/>
                <w:color w:val="000000" w:themeColor="text1"/>
                <w:szCs w:val="24"/>
                <w:lang w:val="en-US"/>
              </w:rPr>
              <w:t xml:space="preserve"> (</w:t>
            </w:r>
            <w:r w:rsidR="00A62D4B" w:rsidRPr="00FB6829">
              <w:rPr>
                <w:rFonts w:asciiTheme="minorHAnsi" w:eastAsia="Leelawadee" w:hAnsiTheme="minorHAnsi" w:cstheme="minorHAnsi"/>
                <w:i/>
                <w:iCs/>
                <w:color w:val="000000" w:themeColor="text1"/>
                <w:szCs w:val="24"/>
              </w:rPr>
              <w:t>Bahá’í Prayers</w:t>
            </w:r>
            <w:r w:rsidR="00A62D4B" w:rsidRPr="00FB6829">
              <w:rPr>
                <w:rFonts w:asciiTheme="minorHAnsi" w:eastAsia="Leelawadee" w:hAnsiTheme="minorHAnsi" w:cstheme="minorHAnsi"/>
                <w:color w:val="000000" w:themeColor="text1"/>
                <w:szCs w:val="24"/>
              </w:rPr>
              <w:t>, U.S. 2534 (2534 (1991)</w:t>
            </w:r>
            <w:r w:rsidR="00A62D4B" w:rsidRPr="00FB6829">
              <w:rPr>
                <w:rFonts w:asciiTheme="minorHAnsi" w:eastAsia="Leelawadee" w:hAnsiTheme="minorHAnsi" w:cstheme="minorHAnsi"/>
                <w:color w:val="000000" w:themeColor="text1"/>
                <w:szCs w:val="24"/>
                <w:lang w:val="en-US"/>
              </w:rPr>
              <w:t>,</w:t>
            </w:r>
            <w:r w:rsidR="00A62D4B" w:rsidRPr="00FB6829">
              <w:rPr>
                <w:rFonts w:asciiTheme="minorHAnsi" w:eastAsia="Leelawadee" w:hAnsiTheme="minorHAnsi" w:cstheme="minorHAnsi"/>
                <w:color w:val="000000" w:themeColor="text1"/>
                <w:szCs w:val="24"/>
              </w:rPr>
              <w:t xml:space="preserve"> p. 104-5</w:t>
            </w:r>
          </w:p>
        </w:tc>
      </w:tr>
    </w:tbl>
    <w:p w14:paraId="06E26C0F" w14:textId="0DFFCFF0" w:rsidR="00C60C16" w:rsidRPr="00C60C16" w:rsidRDefault="00C60C16" w:rsidP="00C60C16">
      <w:pPr>
        <w:ind w:right="227"/>
        <w:jc w:val="center"/>
        <w:rPr>
          <w:rFonts w:asciiTheme="minorBidi" w:eastAsia="Leelawadee" w:hAnsiTheme="minorBidi" w:cstheme="minorBidi"/>
          <w:i/>
          <w:iCs/>
          <w:color w:val="000000" w:themeColor="text1"/>
          <w:sz w:val="32"/>
          <w:szCs w:val="32"/>
          <w:lang w:val="en-US"/>
        </w:rPr>
      </w:pPr>
      <w:r>
        <w:rPr>
          <w:rFonts w:asciiTheme="minorBidi" w:eastAsia="Leelawadee" w:hAnsiTheme="minorBidi" w:cstheme="minorBidi"/>
          <w:i/>
          <w:iCs/>
          <w:color w:val="000000" w:themeColor="text1"/>
          <w:sz w:val="32"/>
          <w:szCs w:val="32"/>
          <w:lang w:val="en-US"/>
        </w:rPr>
        <w:t>***</w:t>
      </w:r>
    </w:p>
    <w:p w14:paraId="54756044" w14:textId="77777777" w:rsidR="00A62D4B" w:rsidRPr="00FB6829" w:rsidRDefault="00A62D4B" w:rsidP="00C60C16">
      <w:pPr>
        <w:ind w:right="227"/>
        <w:jc w:val="thaiDistribute"/>
        <w:rPr>
          <w:rFonts w:asciiTheme="minorBidi" w:eastAsia="Leelawadee" w:hAnsiTheme="minorBidi" w:cstheme="minorBidi"/>
          <w:i/>
          <w:iCs/>
        </w:rPr>
      </w:pPr>
    </w:p>
    <w:p w14:paraId="1BC98A83" w14:textId="038D07EA" w:rsidR="00C60C16" w:rsidRPr="00C60C16" w:rsidRDefault="00C60C16" w:rsidP="00C60C16">
      <w:pPr>
        <w:ind w:right="227"/>
        <w:jc w:val="thaiDistribute"/>
        <w:rPr>
          <w:rFonts w:asciiTheme="minorBidi" w:eastAsia="Leelawadee" w:hAnsiTheme="minorBidi" w:cstheme="minorBidi"/>
          <w:sz w:val="32"/>
          <w:szCs w:val="32"/>
        </w:rPr>
      </w:pPr>
      <w:r w:rsidRPr="00C60C16">
        <w:rPr>
          <w:rFonts w:asciiTheme="minorBidi" w:eastAsia="Leelawadee" w:hAnsiTheme="minorBidi" w:cstheme="minorBidi"/>
          <w:i/>
          <w:iCs/>
          <w:sz w:val="32"/>
          <w:szCs w:val="32"/>
          <w:cs/>
        </w:rPr>
        <w:t xml:space="preserve">จงรู้ไว้ว่าการสมรสคือบัญชานิรันดร์  บัญชานี้จะไม่มีวันเปลี่ยนแปลงหรือปรับเปลี่ยน  นี้คือการสร้างของพระผู้เป็นเจ้า  และไม่มีความเป็นไปไม่ได้แม้แต่น้อยที่จะเกิดการเปลี่ยนแปลงหรือปรับเปลี่ยนในการสร้างนี้ของพระผู้เป็นเจ้า </w:t>
      </w:r>
      <w:r w:rsidRPr="00C60C16">
        <w:rPr>
          <w:rFonts w:asciiTheme="minorBidi" w:eastAsia="Leelawadee" w:hAnsiTheme="minorBidi" w:cstheme="minorBidi"/>
          <w:i/>
          <w:sz w:val="32"/>
          <w:szCs w:val="32"/>
        </w:rPr>
        <w:t xml:space="preserve"> </w:t>
      </w:r>
    </w:p>
    <w:p w14:paraId="585A0D01" w14:textId="3F11A9F5" w:rsidR="00C60C16" w:rsidRDefault="00C60C16" w:rsidP="00FB6829">
      <w:pPr>
        <w:pStyle w:val="ListParagraph"/>
        <w:numPr>
          <w:ilvl w:val="0"/>
          <w:numId w:val="2"/>
        </w:numPr>
        <w:ind w:right="227"/>
        <w:rPr>
          <w:rFonts w:asciiTheme="minorBidi" w:eastAsia="Leelawadee" w:hAnsiTheme="minorBidi" w:cstheme="minorBidi"/>
          <w:sz w:val="32"/>
          <w:szCs w:val="32"/>
        </w:rPr>
      </w:pPr>
      <w:r w:rsidRPr="00FB6829">
        <w:rPr>
          <w:rFonts w:asciiTheme="minorBidi" w:eastAsia="Leelawadee" w:hAnsiTheme="minorBidi" w:cstheme="minorBidi"/>
          <w:sz w:val="32"/>
          <w:szCs w:val="32"/>
          <w:cs/>
        </w:rPr>
        <w:t>พระอับดุลบาฮา</w:t>
      </w:r>
    </w:p>
    <w:p w14:paraId="23B200EF" w14:textId="77777777" w:rsidR="00FB6829" w:rsidRPr="00FB6829" w:rsidRDefault="00FB6829" w:rsidP="00FB6829">
      <w:pPr>
        <w:pStyle w:val="ListParagraph"/>
        <w:ind w:left="1080" w:right="227"/>
        <w:rPr>
          <w:rFonts w:asciiTheme="minorBidi" w:eastAsia="Leelawadee" w:hAnsiTheme="minorBidi" w:cstheme="minorBidi"/>
          <w:sz w:val="32"/>
          <w:szCs w:val="32"/>
        </w:rPr>
      </w:pPr>
    </w:p>
    <w:p w14:paraId="587D8CAA" w14:textId="77777777" w:rsidR="00C60C16" w:rsidRPr="00FB6829" w:rsidRDefault="00C60C16" w:rsidP="00C60C16">
      <w:pPr>
        <w:rPr>
          <w:rFonts w:asciiTheme="minorHAnsi" w:hAnsiTheme="minorHAnsi" w:cstheme="minorHAnsi"/>
          <w:color w:val="000000" w:themeColor="text1"/>
        </w:rPr>
      </w:pPr>
      <w:r w:rsidRPr="00FB6829">
        <w:rPr>
          <w:rFonts w:asciiTheme="minorHAnsi" w:hAnsiTheme="minorHAnsi" w:cstheme="minorHAnsi"/>
          <w:color w:val="000000" w:themeColor="text1"/>
        </w:rPr>
        <w:t xml:space="preserve">Know thou that the command of marriage is eternal. It will never be changed nor altered. This is divine creation and there is not the slightest possibility that change or alteration affect this divine creation (marriage). </w:t>
      </w:r>
    </w:p>
    <w:p w14:paraId="79E8851D" w14:textId="7ADE6571" w:rsidR="00A62D4B" w:rsidRPr="00FB6829" w:rsidRDefault="00C60C16" w:rsidP="00A62D4B">
      <w:pPr>
        <w:pStyle w:val="ListParagraph"/>
        <w:numPr>
          <w:ilvl w:val="0"/>
          <w:numId w:val="2"/>
        </w:numPr>
        <w:rPr>
          <w:rFonts w:asciiTheme="minorHAnsi" w:eastAsia="Leelawadee" w:hAnsiTheme="minorHAnsi" w:cstheme="minorHAnsi"/>
          <w:color w:val="000000" w:themeColor="text1"/>
          <w:szCs w:val="24"/>
        </w:rPr>
      </w:pPr>
      <w:r w:rsidRPr="00FB6829">
        <w:rPr>
          <w:rFonts w:asciiTheme="minorHAnsi" w:hAnsiTheme="minorHAnsi" w:cstheme="minorHAnsi"/>
          <w:szCs w:val="24"/>
        </w:rPr>
        <w:t>'Abdu'l-Bahá</w:t>
      </w:r>
      <w:r w:rsidR="00A62D4B" w:rsidRPr="00FB6829">
        <w:rPr>
          <w:rFonts w:asciiTheme="minorHAnsi" w:hAnsiTheme="minorHAnsi" w:cstheme="minorHAnsi"/>
          <w:szCs w:val="24"/>
          <w:lang w:val="en-US"/>
        </w:rPr>
        <w:t xml:space="preserve"> </w:t>
      </w:r>
      <w:r w:rsidR="00A62D4B" w:rsidRPr="00FB6829">
        <w:rPr>
          <w:rFonts w:asciiTheme="minorHAnsi" w:eastAsia="Leelawadee" w:hAnsiTheme="minorHAnsi" w:cstheme="minorHAnsi"/>
          <w:i/>
          <w:iCs/>
          <w:color w:val="000000" w:themeColor="text1"/>
          <w:szCs w:val="24"/>
        </w:rPr>
        <w:t>Tablets of ‘Abdu’l-Bahá</w:t>
      </w:r>
      <w:r w:rsidR="00A62D4B" w:rsidRPr="00FB6829">
        <w:rPr>
          <w:rFonts w:asciiTheme="minorHAnsi" w:eastAsia="Leelawadee" w:hAnsiTheme="minorHAnsi" w:cstheme="minorHAnsi"/>
          <w:color w:val="000000" w:themeColor="text1"/>
          <w:szCs w:val="24"/>
        </w:rPr>
        <w:t>, p. 474</w:t>
      </w:r>
    </w:p>
    <w:p w14:paraId="11D60184" w14:textId="77777777" w:rsidR="00C60C16" w:rsidRPr="00CA1ADF" w:rsidRDefault="00C60C16" w:rsidP="00C60C16">
      <w:pPr>
        <w:rPr>
          <w:color w:val="000000" w:themeColor="text1"/>
          <w:lang w:val="en-US"/>
        </w:rPr>
      </w:pPr>
    </w:p>
    <w:p w14:paraId="63FBD226" w14:textId="3B0493A9" w:rsidR="00C60C16" w:rsidRDefault="00C60C16" w:rsidP="00C60C16">
      <w:pPr>
        <w:ind w:right="227"/>
        <w:jc w:val="center"/>
        <w:rPr>
          <w:rFonts w:asciiTheme="minorBidi" w:eastAsia="Leelawadee" w:hAnsiTheme="minorBidi" w:cstheme="minorBidi"/>
          <w:i/>
          <w:iCs/>
          <w:color w:val="000000" w:themeColor="text1"/>
          <w:sz w:val="32"/>
          <w:szCs w:val="32"/>
          <w:lang w:val="en-US"/>
        </w:rPr>
      </w:pPr>
      <w:r>
        <w:rPr>
          <w:rFonts w:asciiTheme="minorBidi" w:eastAsia="Leelawadee" w:hAnsiTheme="minorBidi" w:cstheme="minorBidi"/>
          <w:i/>
          <w:iCs/>
          <w:color w:val="000000" w:themeColor="text1"/>
          <w:sz w:val="32"/>
          <w:szCs w:val="32"/>
          <w:lang w:val="en-US"/>
        </w:rPr>
        <w:t>***</w:t>
      </w:r>
    </w:p>
    <w:p w14:paraId="4B18AFC2" w14:textId="48858D0F" w:rsidR="005E1D64" w:rsidRPr="005E1D64" w:rsidRDefault="005E1D64" w:rsidP="005E1D64">
      <w:pPr>
        <w:ind w:right="-216"/>
        <w:jc w:val="thaiDistribute"/>
        <w:rPr>
          <w:rStyle w:val="Emphasis"/>
          <w:rFonts w:asciiTheme="minorBidi" w:hAnsiTheme="minorBidi"/>
          <w:sz w:val="32"/>
          <w:szCs w:val="32"/>
        </w:rPr>
      </w:pPr>
      <w:r w:rsidRPr="00C17522">
        <w:rPr>
          <w:rFonts w:ascii="Angsana New" w:hAnsi="Angsana New" w:cs="Angsana New" w:hint="cs"/>
          <w:i/>
          <w:iCs/>
          <w:sz w:val="32"/>
          <w:szCs w:val="32"/>
          <w:cs/>
        </w:rPr>
        <w:t>ชีวิตสมรสของบาไฮคือสัญญามั่นระหว่างทั้งสองที่มีต่อกัน</w:t>
      </w:r>
      <w:r w:rsidRPr="00C17522">
        <w:rPr>
          <w:rFonts w:asciiTheme="minorBidi" w:hAnsiTheme="minorBidi"/>
          <w:i/>
          <w:iCs/>
          <w:sz w:val="32"/>
          <w:szCs w:val="32"/>
          <w:cs/>
        </w:rPr>
        <w:t xml:space="preserve">  </w:t>
      </w:r>
      <w:r w:rsidRPr="00C17522">
        <w:rPr>
          <w:rFonts w:ascii="Angsana New" w:hAnsi="Angsana New" w:cs="Angsana New" w:hint="cs"/>
          <w:i/>
          <w:iCs/>
          <w:sz w:val="32"/>
          <w:szCs w:val="32"/>
          <w:cs/>
        </w:rPr>
        <w:t>และความผูกพันซึ่งกันและกันของจิตใจและหัวใจ</w:t>
      </w:r>
      <w:r w:rsidRPr="00C17522">
        <w:rPr>
          <w:rFonts w:asciiTheme="minorBidi" w:hAnsiTheme="minorBidi"/>
          <w:i/>
          <w:iCs/>
          <w:sz w:val="32"/>
          <w:szCs w:val="32"/>
          <w:cs/>
        </w:rPr>
        <w:t xml:space="preserve">  </w:t>
      </w:r>
      <w:r w:rsidRPr="00C17522">
        <w:rPr>
          <w:rFonts w:ascii="Angsana New" w:hAnsi="Angsana New" w:cs="Angsana New" w:hint="cs"/>
          <w:i/>
          <w:iCs/>
          <w:sz w:val="32"/>
          <w:szCs w:val="32"/>
          <w:cs/>
        </w:rPr>
        <w:t>อย่างไรก็ตามแต่ละฝ่ายต้องเอาใจใส่เป็นที่สุดในการทำความคุ้นเคยกับอุปนิสัยใจคอของอีกฝ่ายอย่างถ้วนทั่ว</w:t>
      </w:r>
      <w:r w:rsidRPr="00C17522">
        <w:rPr>
          <w:rFonts w:asciiTheme="minorBidi" w:hAnsiTheme="minorBidi"/>
          <w:i/>
          <w:iCs/>
          <w:sz w:val="32"/>
          <w:szCs w:val="32"/>
          <w:cs/>
        </w:rPr>
        <w:t xml:space="preserve">  </w:t>
      </w:r>
      <w:r w:rsidRPr="00C17522">
        <w:rPr>
          <w:rFonts w:ascii="Angsana New" w:hAnsi="Angsana New" w:cs="Angsana New" w:hint="cs"/>
          <w:i/>
          <w:iCs/>
          <w:sz w:val="32"/>
          <w:szCs w:val="32"/>
          <w:cs/>
        </w:rPr>
        <w:t>เพื่อว่าปฏิญญาผูกมัดระหว่างทั้งสองจะเป็นสายสัมพันธ์ที่คงอยู่ตลอดกาล</w:t>
      </w:r>
      <w:r w:rsidRPr="00C17522">
        <w:rPr>
          <w:rFonts w:asciiTheme="minorBidi" w:hAnsiTheme="minorBidi"/>
          <w:i/>
          <w:iCs/>
          <w:sz w:val="32"/>
          <w:szCs w:val="32"/>
          <w:cs/>
        </w:rPr>
        <w:t xml:space="preserve">  </w:t>
      </w:r>
      <w:r w:rsidRPr="00C17522">
        <w:rPr>
          <w:rFonts w:ascii="Angsana New" w:hAnsi="Angsana New" w:cs="Angsana New" w:hint="cs"/>
          <w:i/>
          <w:iCs/>
          <w:sz w:val="32"/>
          <w:szCs w:val="32"/>
          <w:cs/>
        </w:rPr>
        <w:t>จุดประสงค์ของทั้งคู่ต้องเป็นดังนี้</w:t>
      </w:r>
      <w:r w:rsidRPr="00C17522">
        <w:rPr>
          <w:rFonts w:asciiTheme="minorBidi" w:hAnsiTheme="minorBidi"/>
          <w:i/>
          <w:iCs/>
          <w:sz w:val="32"/>
          <w:szCs w:val="32"/>
          <w:cs/>
        </w:rPr>
        <w:t xml:space="preserve"> </w:t>
      </w:r>
      <w:r w:rsidRPr="00C17522">
        <w:rPr>
          <w:rFonts w:asciiTheme="minorBidi" w:hAnsiTheme="minorBidi"/>
          <w:i/>
          <w:iCs/>
          <w:sz w:val="32"/>
          <w:szCs w:val="32"/>
        </w:rPr>
        <w:t xml:space="preserve">: </w:t>
      </w:r>
      <w:r w:rsidRPr="00C17522">
        <w:rPr>
          <w:rFonts w:ascii="Angsana New" w:hAnsi="Angsana New" w:cs="Angsana New" w:hint="cs"/>
          <w:i/>
          <w:iCs/>
          <w:sz w:val="32"/>
          <w:szCs w:val="32"/>
          <w:cs/>
        </w:rPr>
        <w:t>เพื่อเป็นคู่ชีวิตและสหายที่รักใคร่และเป็นหนึ่งเดียวกันตลอดไปชั่วนิรันดร์</w:t>
      </w:r>
    </w:p>
    <w:p w14:paraId="731E1607" w14:textId="77777777" w:rsidR="005E1D64" w:rsidRDefault="005E1D64" w:rsidP="00FD2F56">
      <w:pPr>
        <w:pStyle w:val="NormalWeb"/>
        <w:shd w:val="clear" w:color="auto" w:fill="FFFFFF"/>
        <w:spacing w:before="0" w:beforeAutospacing="0" w:after="0" w:afterAutospacing="0"/>
        <w:textAlignment w:val="baseline"/>
        <w:rPr>
          <w:rStyle w:val="Emphasis"/>
          <w:rFonts w:asciiTheme="minorHAnsi" w:hAnsiTheme="minorHAnsi"/>
          <w:color w:val="000000" w:themeColor="text1"/>
          <w:sz w:val="22"/>
          <w:szCs w:val="22"/>
          <w:bdr w:val="none" w:sz="0" w:space="0" w:color="auto" w:frame="1"/>
        </w:rPr>
      </w:pPr>
    </w:p>
    <w:p w14:paraId="0DEAE28D" w14:textId="0D1B8085" w:rsidR="00FD2F56" w:rsidRPr="00FB6829" w:rsidRDefault="00FD2F56" w:rsidP="00FD2F56">
      <w:pPr>
        <w:pStyle w:val="NormalWeb"/>
        <w:shd w:val="clear" w:color="auto" w:fill="FFFFFF"/>
        <w:spacing w:before="0" w:beforeAutospacing="0" w:after="0" w:afterAutospacing="0"/>
        <w:textAlignment w:val="baseline"/>
        <w:rPr>
          <w:rStyle w:val="Emphasis"/>
          <w:rFonts w:asciiTheme="minorHAnsi" w:hAnsiTheme="minorHAnsi"/>
          <w:color w:val="000000" w:themeColor="text1"/>
          <w:bdr w:val="none" w:sz="0" w:space="0" w:color="auto" w:frame="1"/>
        </w:rPr>
      </w:pPr>
      <w:r w:rsidRPr="00FB6829">
        <w:rPr>
          <w:rStyle w:val="Emphasis"/>
          <w:rFonts w:asciiTheme="minorHAnsi" w:hAnsiTheme="minorHAnsi"/>
          <w:color w:val="000000" w:themeColor="text1"/>
          <w:bdr w:val="none" w:sz="0" w:space="0" w:color="auto" w:frame="1"/>
        </w:rPr>
        <w:t xml:space="preserve">Bahá’í marriage is the commitment of the two parties one to the other, and their mutual attachment of mind and heart. Each must, however, exercise the utmost care to become </w:t>
      </w:r>
      <w:r w:rsidRPr="00FB6829">
        <w:rPr>
          <w:rStyle w:val="Emphasis"/>
          <w:rFonts w:asciiTheme="minorHAnsi" w:hAnsiTheme="minorHAnsi"/>
          <w:color w:val="000000" w:themeColor="text1"/>
          <w:bdr w:val="none" w:sz="0" w:space="0" w:color="auto" w:frame="1"/>
        </w:rPr>
        <w:lastRenderedPageBreak/>
        <w:t>thoroughly acquainted with the character of the other, that the binding covenant between them may be a tie that will endure forever. Their purpose must be this: to become loving companions and comrades and at one with each other for time and eternity…</w:t>
      </w:r>
    </w:p>
    <w:p w14:paraId="72798050" w14:textId="77777777" w:rsidR="00FD2F56" w:rsidRPr="00562F58" w:rsidRDefault="00FD2F56" w:rsidP="00FD2F56">
      <w:pPr>
        <w:pStyle w:val="NormalWeb"/>
        <w:numPr>
          <w:ilvl w:val="0"/>
          <w:numId w:val="1"/>
        </w:numPr>
        <w:shd w:val="clear" w:color="auto" w:fill="FFFFFF"/>
        <w:spacing w:before="0" w:beforeAutospacing="0" w:after="0" w:afterAutospacing="0"/>
        <w:textAlignment w:val="baseline"/>
        <w:rPr>
          <w:rFonts w:asciiTheme="minorHAnsi" w:hAnsiTheme="minorHAnsi"/>
          <w:color w:val="000000" w:themeColor="text1"/>
          <w:sz w:val="22"/>
          <w:szCs w:val="22"/>
        </w:rPr>
      </w:pPr>
      <w:r w:rsidRPr="00562F58">
        <w:rPr>
          <w:rFonts w:asciiTheme="minorHAnsi" w:hAnsiTheme="minorHAnsi"/>
          <w:color w:val="000000" w:themeColor="text1"/>
          <w:sz w:val="22"/>
          <w:szCs w:val="22"/>
        </w:rPr>
        <w:t>Abdu’l-Bahá</w:t>
      </w:r>
    </w:p>
    <w:p w14:paraId="757E2637" w14:textId="77777777" w:rsidR="00A62D4B" w:rsidRDefault="00A62D4B" w:rsidP="00663439">
      <w:pPr>
        <w:ind w:right="227"/>
        <w:jc w:val="thaiDistribute"/>
        <w:rPr>
          <w:rFonts w:asciiTheme="minorBidi" w:eastAsia="Leelawadee" w:hAnsiTheme="minorBidi" w:cstheme="minorBidi"/>
          <w:i/>
          <w:iCs/>
          <w:color w:val="000000" w:themeColor="text1"/>
          <w:sz w:val="32"/>
          <w:szCs w:val="32"/>
        </w:rPr>
      </w:pPr>
    </w:p>
    <w:p w14:paraId="399887F2" w14:textId="705F2A69" w:rsidR="00663439" w:rsidRPr="00FD2F56" w:rsidRDefault="00FD2F56" w:rsidP="00FD2F56">
      <w:pPr>
        <w:tabs>
          <w:tab w:val="left" w:pos="2288"/>
        </w:tabs>
        <w:jc w:val="center"/>
        <w:rPr>
          <w:color w:val="000000" w:themeColor="text1"/>
          <w:lang w:val="en-US"/>
        </w:rPr>
      </w:pPr>
      <w:r>
        <w:rPr>
          <w:color w:val="000000" w:themeColor="text1"/>
          <w:lang w:val="en-US"/>
        </w:rPr>
        <w:t>***</w:t>
      </w:r>
    </w:p>
    <w:p w14:paraId="33292673" w14:textId="77777777" w:rsidR="00C60C16" w:rsidRDefault="00C60C16" w:rsidP="00663439">
      <w:pPr>
        <w:ind w:right="227"/>
        <w:jc w:val="thaiDistribute"/>
        <w:rPr>
          <w:rFonts w:asciiTheme="minorBidi" w:eastAsia="Leelawadee" w:hAnsiTheme="minorBidi" w:cstheme="minorBidi"/>
          <w:i/>
          <w:iCs/>
          <w:color w:val="000000" w:themeColor="text1"/>
          <w:sz w:val="32"/>
          <w:szCs w:val="32"/>
        </w:rPr>
      </w:pPr>
    </w:p>
    <w:p w14:paraId="5046ED9E" w14:textId="0ADF4A11" w:rsidR="00663439" w:rsidRPr="00914B7F" w:rsidRDefault="00663439" w:rsidP="00663439">
      <w:pPr>
        <w:ind w:right="227"/>
        <w:jc w:val="thaiDistribute"/>
        <w:rPr>
          <w:rFonts w:asciiTheme="minorBidi" w:eastAsia="Leelawadee" w:hAnsiTheme="minorBidi" w:cstheme="minorBidi"/>
          <w:i/>
          <w:iCs/>
          <w:color w:val="000000" w:themeColor="text1"/>
          <w:sz w:val="32"/>
          <w:szCs w:val="32"/>
        </w:rPr>
      </w:pPr>
      <w:r w:rsidRPr="00914B7F">
        <w:rPr>
          <w:rFonts w:asciiTheme="minorBidi" w:eastAsia="Leelawadee" w:hAnsiTheme="minorBidi" w:cstheme="minorBidi"/>
          <w:i/>
          <w:iCs/>
          <w:color w:val="000000" w:themeColor="text1"/>
          <w:sz w:val="32"/>
          <w:szCs w:val="32"/>
          <w:cs/>
        </w:rPr>
        <w:t xml:space="preserve">ชีวิตสมรสของประชาชนหมู่มากเป็นสายสัมพันธ์ทางกาย  และความสมัครสมานนี้อยู่ได้เพียงชั่วคราว  เนื่องด้วยถูกกำหนดล่วงหน้าให้ต้องพรากจากกันทางกายในตอนจบอย่างไรก็ตามในหมู่ประชาชนแห่งบาฮา  ชีวิตสมรสต้องเป็นการสมัครสมานกันทั้งร่างกายและวิญญาณ  เพราะในชีวิตสมรสนี้  สามีและภรรยาเรืองรองด้วยอมฤตเดียวกัน  หลงรักพระพักตร์ที่ไม่มีที่เปรียบเดียวกัน  ทั้งคู่มีชีวิตและเคลื่อนไหวโดยจิตวิญญาณเดียวกัน  สว่างด้วยความรุ่งโรจน์เดียวกัน  ระหว่างทั้งสองเป็นความเชื่อมโยงทางวิญญาณ  จึงเป็นสายสัมพันธ์ที่จะยั่งยืนชั่วนิรันดร์  ทำนองเดียวกันทั้งสองมีสายสัมพันธ์ที่แข็งแกร่งและยั่งยืนในโลกทางกายภาพด้วยเช่นกัน  เพราะหากชีวิตสมรสอยู่บนฐานของทั้งวิญญาณและร่างกาย  การสมัครสมานนั้นเป็นของจริงและดังนั้นจะคงทน </w:t>
      </w:r>
      <w:r w:rsidRPr="00914B7F">
        <w:rPr>
          <w:rFonts w:asciiTheme="minorBidi" w:eastAsia="Leelawadee" w:hAnsiTheme="minorBidi" w:cstheme="minorBidi"/>
          <w:i/>
          <w:iCs/>
          <w:color w:val="000000" w:themeColor="text1"/>
          <w:sz w:val="32"/>
          <w:szCs w:val="32"/>
          <w:lang w:val="en-US"/>
        </w:rPr>
        <w:t xml:space="preserve"> </w:t>
      </w:r>
      <w:r w:rsidRPr="00914B7F">
        <w:rPr>
          <w:rFonts w:asciiTheme="minorBidi" w:eastAsia="Leelawadee" w:hAnsiTheme="minorBidi" w:cstheme="minorBidi"/>
          <w:i/>
          <w:iCs/>
          <w:color w:val="000000" w:themeColor="text1"/>
          <w:sz w:val="32"/>
          <w:szCs w:val="32"/>
          <w:cs/>
        </w:rPr>
        <w:t>อย่างไรก็ตามหากสายสัมพันธ์นั้นเป็นเพียงทางกายและไม่มีอะไรมากกว่านั้น  แน่นอนว่านั่นจะคงอยู่เพียงชั่วคราวเท่านั้น  และต้องสิ้นสุดที่การพรากจากกันอย่างหลีกเลี่ยงไม่ได้</w:t>
      </w:r>
    </w:p>
    <w:p w14:paraId="4C16A316" w14:textId="05658B94" w:rsidR="00663439" w:rsidRDefault="00663439" w:rsidP="00663439">
      <w:pPr>
        <w:ind w:right="227"/>
        <w:jc w:val="thaiDistribute"/>
        <w:rPr>
          <w:rFonts w:asciiTheme="minorBidi" w:eastAsia="Leelawadee" w:hAnsiTheme="minorBidi" w:cstheme="minorBidi"/>
          <w:i/>
          <w:color w:val="000000" w:themeColor="text1"/>
          <w:sz w:val="32"/>
          <w:szCs w:val="32"/>
        </w:rPr>
      </w:pPr>
      <w:r w:rsidRPr="00914B7F">
        <w:rPr>
          <w:rFonts w:asciiTheme="minorBidi" w:eastAsia="Leelawadee" w:hAnsiTheme="minorBidi" w:cstheme="minorBidi"/>
          <w:i/>
          <w:iCs/>
          <w:color w:val="000000" w:themeColor="text1"/>
          <w:sz w:val="32"/>
          <w:szCs w:val="32"/>
          <w:cs/>
        </w:rPr>
        <w:t>ดังนั้นเมื่อประชาชนแห่งบาไฮปฏิญาณที่จะแต่งงาน  ความสมัครสมานนั้นต้องเป็นความสัมพันธ์ที่แท้ทางจิตวิญญาณพร้อมกันกับทางกาย  เพื่อว่าความสมัครสมานของทั้งสองจะคงอยู่ตลอดทุกระยะของชีวิตและในทุกภพของพระผู้เป็นเจ้า  เพราะความเป็นหนึ่งเดียวกันที่แท้จริงนี้เป็นความเรืองรองจากความรักของพระผู้เป็นเจ้า</w:t>
      </w:r>
      <w:r w:rsidRPr="00914B7F">
        <w:rPr>
          <w:rFonts w:asciiTheme="minorBidi" w:eastAsia="Leelawadee" w:hAnsiTheme="minorBidi" w:cstheme="minorBidi"/>
          <w:i/>
          <w:color w:val="000000" w:themeColor="text1"/>
          <w:sz w:val="32"/>
          <w:szCs w:val="32"/>
        </w:rPr>
        <w:t xml:space="preserve"> </w:t>
      </w:r>
    </w:p>
    <w:p w14:paraId="23A8639D" w14:textId="77777777" w:rsidR="00FB6829" w:rsidRPr="00914B7F" w:rsidRDefault="00FB6829" w:rsidP="00663439">
      <w:pPr>
        <w:ind w:right="227"/>
        <w:jc w:val="thaiDistribute"/>
        <w:rPr>
          <w:rFonts w:asciiTheme="minorBidi" w:eastAsia="Leelawadee" w:hAnsiTheme="minorBidi" w:cstheme="minorBidi"/>
          <w:color w:val="000000" w:themeColor="text1"/>
          <w:sz w:val="32"/>
          <w:szCs w:val="32"/>
        </w:rPr>
      </w:pPr>
    </w:p>
    <w:p w14:paraId="1B7B50EC" w14:textId="11B5C036" w:rsidR="00663439" w:rsidRPr="00FB6829" w:rsidRDefault="00663439" w:rsidP="00FB6829">
      <w:pPr>
        <w:pStyle w:val="ListParagraph"/>
        <w:numPr>
          <w:ilvl w:val="0"/>
          <w:numId w:val="1"/>
        </w:numPr>
        <w:ind w:right="227"/>
        <w:rPr>
          <w:rFonts w:asciiTheme="minorBidi" w:eastAsia="Leelawadee" w:hAnsiTheme="minorBidi" w:cstheme="minorBidi"/>
          <w:color w:val="000000" w:themeColor="text1"/>
          <w:sz w:val="32"/>
          <w:szCs w:val="32"/>
        </w:rPr>
      </w:pPr>
      <w:r w:rsidRPr="00FB6829">
        <w:rPr>
          <w:rFonts w:asciiTheme="minorBidi" w:eastAsia="Leelawadee" w:hAnsiTheme="minorBidi" w:cstheme="minorBidi"/>
          <w:color w:val="000000" w:themeColor="text1"/>
          <w:sz w:val="32"/>
          <w:szCs w:val="32"/>
          <w:cs/>
        </w:rPr>
        <w:t>พระอับดุลบาฮา</w:t>
      </w:r>
    </w:p>
    <w:p w14:paraId="6B68EC7F" w14:textId="77777777" w:rsidR="00663439" w:rsidRPr="00FB6829" w:rsidRDefault="00663439" w:rsidP="00663439">
      <w:pPr>
        <w:pStyle w:val="NormalWeb"/>
        <w:rPr>
          <w:rFonts w:asciiTheme="minorHAnsi" w:hAnsiTheme="minorHAnsi" w:cstheme="minorHAnsi"/>
          <w:color w:val="000000" w:themeColor="text1"/>
        </w:rPr>
      </w:pPr>
      <w:r w:rsidRPr="00FB6829">
        <w:rPr>
          <w:rFonts w:asciiTheme="minorHAnsi" w:hAnsiTheme="minorHAnsi" w:cstheme="minorHAnsi"/>
          <w:color w:val="000000" w:themeColor="text1"/>
        </w:rPr>
        <w:t xml:space="preserve">Marriage, among the mass of the people, is a physical bond, and this union can only be temporary, since it is foredoomed to a physical separation at the close. </w:t>
      </w:r>
    </w:p>
    <w:p w14:paraId="3345A386" w14:textId="77777777" w:rsidR="00663439" w:rsidRPr="00FB6829" w:rsidRDefault="00663439" w:rsidP="00663439">
      <w:pPr>
        <w:pStyle w:val="NormalWeb"/>
        <w:rPr>
          <w:rFonts w:asciiTheme="minorHAnsi" w:hAnsiTheme="minorHAnsi" w:cstheme="minorHAnsi"/>
          <w:color w:val="000000" w:themeColor="text1"/>
        </w:rPr>
      </w:pPr>
      <w:r w:rsidRPr="00FB6829">
        <w:rPr>
          <w:rFonts w:asciiTheme="minorHAnsi" w:hAnsiTheme="minorHAnsi" w:cstheme="minorHAnsi"/>
          <w:color w:val="000000" w:themeColor="text1"/>
        </w:rPr>
        <w:t xml:space="preserve">Among the people of Bahá, however, marriage must be a union of the body and of the spirit as well, for here both husband and wife are aglow with the same wine, both are enamoured of the same matchless Face, both live and move through the same spirit, both are illumined by the same glory. This connection between them is a spiritual one, hence it is a bond that will abide forever. Likewise do they enjoy strong and lasting ties in the physical world as well, for if the marriage is based both on the spirit and the body, that union is a true one, hence it will endure. If, however, the bond is physical and nothing more, it is sure to be only temporary, and must inexorably end in separation. </w:t>
      </w:r>
    </w:p>
    <w:p w14:paraId="119F0800" w14:textId="77777777" w:rsidR="00663439" w:rsidRPr="00FB6829" w:rsidRDefault="00663439" w:rsidP="00663439">
      <w:pPr>
        <w:pStyle w:val="NormalWeb"/>
        <w:rPr>
          <w:rFonts w:asciiTheme="minorHAnsi" w:hAnsiTheme="minorHAnsi" w:cstheme="minorHAnsi"/>
          <w:color w:val="000000" w:themeColor="text1"/>
        </w:rPr>
      </w:pPr>
      <w:r w:rsidRPr="00FB6829">
        <w:rPr>
          <w:rFonts w:asciiTheme="minorHAnsi" w:hAnsiTheme="minorHAnsi" w:cstheme="minorHAnsi"/>
          <w:color w:val="000000" w:themeColor="text1"/>
        </w:rPr>
        <w:t xml:space="preserve">When, therefore, the people of Bahá undertake to marry, the union must be a true relationship, a spiritual coming together as well as a physical one, so that throughout every phase of life, and in all the worlds of God, their union will endure; for this real oneness is a gleaming out of the love of God. </w:t>
      </w:r>
    </w:p>
    <w:p w14:paraId="1D02A3F2" w14:textId="581508DE" w:rsidR="00663439" w:rsidRPr="00FB6829" w:rsidRDefault="00663439" w:rsidP="00A62D4B">
      <w:pPr>
        <w:ind w:firstLine="720"/>
        <w:jc w:val="thaiDistribute"/>
        <w:rPr>
          <w:rFonts w:asciiTheme="minorHAnsi" w:eastAsia="Leelawadee" w:hAnsiTheme="minorHAnsi" w:cstheme="minorHAnsi"/>
          <w:color w:val="000000" w:themeColor="text1"/>
          <w:lang w:val="en-US"/>
        </w:rPr>
      </w:pPr>
      <w:r w:rsidRPr="00FB6829">
        <w:rPr>
          <w:rFonts w:asciiTheme="minorHAnsi" w:hAnsiTheme="minorHAnsi" w:cstheme="minorHAnsi"/>
          <w:color w:val="000000" w:themeColor="text1"/>
          <w:lang w:val="en-US"/>
        </w:rPr>
        <w:t>-</w:t>
      </w:r>
      <w:r w:rsidRPr="00FB6829">
        <w:rPr>
          <w:rFonts w:asciiTheme="minorHAnsi" w:hAnsiTheme="minorHAnsi" w:cstheme="minorHAnsi"/>
          <w:color w:val="000000" w:themeColor="text1"/>
        </w:rPr>
        <w:t xml:space="preserve"> ‘Abdu’l-Bahá</w:t>
      </w:r>
      <w:r w:rsidR="00A62D4B" w:rsidRPr="00FB6829">
        <w:rPr>
          <w:rFonts w:asciiTheme="minorHAnsi" w:hAnsiTheme="minorHAnsi" w:cstheme="minorHAnsi"/>
          <w:color w:val="000000" w:themeColor="text1"/>
          <w:lang w:val="en-US"/>
        </w:rPr>
        <w:t xml:space="preserve">  (</w:t>
      </w:r>
      <w:r w:rsidR="00A62D4B" w:rsidRPr="00FB6829">
        <w:rPr>
          <w:rFonts w:asciiTheme="minorHAnsi" w:eastAsia="Leelawadee" w:hAnsiTheme="minorHAnsi" w:cstheme="minorHAnsi"/>
          <w:i/>
          <w:iCs/>
          <w:color w:val="000000" w:themeColor="text1"/>
        </w:rPr>
        <w:t>Family Life,</w:t>
      </w:r>
      <w:r w:rsidR="00A62D4B" w:rsidRPr="00FB6829">
        <w:rPr>
          <w:rFonts w:asciiTheme="minorHAnsi" w:eastAsia="Leelawadee" w:hAnsiTheme="minorHAnsi" w:cstheme="minorHAnsi"/>
          <w:color w:val="000000" w:themeColor="text1"/>
        </w:rPr>
        <w:t xml:space="preserve"> Compilation 2551 (2008), no. 6</w:t>
      </w:r>
      <w:r w:rsidR="00A62D4B" w:rsidRPr="00FB6829">
        <w:rPr>
          <w:rFonts w:asciiTheme="minorHAnsi" w:eastAsia="Leelawadee" w:hAnsiTheme="minorHAnsi" w:cstheme="minorHAnsi"/>
          <w:color w:val="000000" w:themeColor="text1"/>
          <w:lang w:val="en-US"/>
        </w:rPr>
        <w:t>)</w:t>
      </w:r>
    </w:p>
    <w:p w14:paraId="7E68D0EB" w14:textId="77777777" w:rsidR="00A62D4B" w:rsidRPr="00FB6829" w:rsidRDefault="00A62D4B" w:rsidP="00C60C16">
      <w:pPr>
        <w:ind w:right="227"/>
        <w:jc w:val="center"/>
        <w:rPr>
          <w:rFonts w:asciiTheme="minorHAnsi" w:eastAsia="Leelawadee" w:hAnsiTheme="minorHAnsi" w:cstheme="minorHAnsi"/>
          <w:i/>
          <w:iCs/>
          <w:color w:val="000000" w:themeColor="text1"/>
          <w:lang w:val="en-US"/>
        </w:rPr>
      </w:pPr>
    </w:p>
    <w:p w14:paraId="0AB880A3" w14:textId="77777777" w:rsidR="00FB6829" w:rsidRDefault="00FB6829" w:rsidP="00C60C16">
      <w:pPr>
        <w:ind w:right="227"/>
        <w:jc w:val="center"/>
        <w:rPr>
          <w:rFonts w:asciiTheme="minorHAnsi" w:eastAsia="Leelawadee" w:hAnsiTheme="minorHAnsi" w:cstheme="minorHAnsi"/>
          <w:i/>
          <w:iCs/>
          <w:color w:val="000000" w:themeColor="text1"/>
          <w:lang w:val="en-US"/>
        </w:rPr>
      </w:pPr>
    </w:p>
    <w:p w14:paraId="1C89AEEC" w14:textId="77777777" w:rsidR="00FB6829" w:rsidRDefault="00FB6829" w:rsidP="00C60C16">
      <w:pPr>
        <w:ind w:right="227"/>
        <w:jc w:val="center"/>
        <w:rPr>
          <w:rFonts w:asciiTheme="minorHAnsi" w:eastAsia="Leelawadee" w:hAnsiTheme="minorHAnsi" w:cstheme="minorHAnsi"/>
          <w:i/>
          <w:iCs/>
          <w:color w:val="000000" w:themeColor="text1"/>
          <w:lang w:val="en-US"/>
        </w:rPr>
      </w:pPr>
    </w:p>
    <w:p w14:paraId="7DCE4080" w14:textId="632BA5EF" w:rsidR="00C60C16" w:rsidRPr="00FB6829" w:rsidRDefault="00C60C16" w:rsidP="00C60C16">
      <w:pPr>
        <w:ind w:right="227"/>
        <w:jc w:val="center"/>
        <w:rPr>
          <w:rFonts w:asciiTheme="minorHAnsi" w:eastAsia="Leelawadee" w:hAnsiTheme="minorHAnsi" w:cstheme="minorHAnsi"/>
          <w:i/>
          <w:iCs/>
          <w:color w:val="000000" w:themeColor="text1"/>
          <w:lang w:val="en-US"/>
        </w:rPr>
      </w:pPr>
      <w:r w:rsidRPr="00FB6829">
        <w:rPr>
          <w:rFonts w:asciiTheme="minorHAnsi" w:eastAsia="Leelawadee" w:hAnsiTheme="minorHAnsi" w:cstheme="minorHAnsi"/>
          <w:i/>
          <w:iCs/>
          <w:color w:val="000000" w:themeColor="text1"/>
          <w:lang w:val="en-US"/>
        </w:rPr>
        <w:t>***</w:t>
      </w:r>
    </w:p>
    <w:p w14:paraId="26BE86D4" w14:textId="77777777" w:rsidR="009C385A" w:rsidRPr="00FB6829" w:rsidRDefault="009C385A">
      <w:pPr>
        <w:rPr>
          <w:rFonts w:asciiTheme="minorHAnsi" w:hAnsiTheme="minorHAnsi" w:cstheme="minorHAnsi"/>
        </w:rPr>
      </w:pPr>
    </w:p>
    <w:sectPr w:rsidR="009C385A" w:rsidRPr="00FB6829" w:rsidSect="00FB6829">
      <w:footerReference w:type="even" r:id="rId7"/>
      <w:footerReference w:type="default" r:id="rId8"/>
      <w:pgSz w:w="11901" w:h="16817"/>
      <w:pgMar w:top="851" w:right="1440" w:bottom="907"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91CB" w14:textId="77777777" w:rsidR="00C13DD6" w:rsidRDefault="00C13DD6" w:rsidP="00663439">
      <w:r>
        <w:separator/>
      </w:r>
    </w:p>
  </w:endnote>
  <w:endnote w:type="continuationSeparator" w:id="0">
    <w:p w14:paraId="63C243D2" w14:textId="77777777" w:rsidR="00C13DD6" w:rsidRDefault="00C13DD6" w:rsidP="0066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dia New">
    <w:panose1 w:val="020B0304020202020204"/>
    <w:charset w:val="00"/>
    <w:family w:val="swiss"/>
    <w:pitch w:val="variable"/>
    <w:sig w:usb0="81000003" w:usb1="00000000" w:usb2="00000000" w:usb3="00000000" w:csb0="00010001" w:csb1="00000000"/>
  </w:font>
  <w:font w:name="Leelawadee">
    <w:panose1 w:val="020B0502040204020203"/>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033350"/>
      <w:docPartObj>
        <w:docPartGallery w:val="Page Numbers (Bottom of Page)"/>
        <w:docPartUnique/>
      </w:docPartObj>
    </w:sdtPr>
    <w:sdtContent>
      <w:p w14:paraId="1349EFE6" w14:textId="05887C4D" w:rsidR="00AF2F4C" w:rsidRDefault="00AF2F4C"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7D742" w14:textId="77777777" w:rsidR="00AF2F4C" w:rsidRDefault="00AF2F4C" w:rsidP="00AF2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772909"/>
      <w:docPartObj>
        <w:docPartGallery w:val="Page Numbers (Bottom of Page)"/>
        <w:docPartUnique/>
      </w:docPartObj>
    </w:sdtPr>
    <w:sdtContent>
      <w:p w14:paraId="694381F0" w14:textId="03B6A82B" w:rsidR="00AF2F4C" w:rsidRDefault="00AF2F4C"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BF343A" w14:textId="77777777" w:rsidR="00AF2F4C" w:rsidRDefault="00AF2F4C" w:rsidP="00AF2F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8F9C" w14:textId="77777777" w:rsidR="00C13DD6" w:rsidRDefault="00C13DD6" w:rsidP="00663439">
      <w:r>
        <w:separator/>
      </w:r>
    </w:p>
  </w:footnote>
  <w:footnote w:type="continuationSeparator" w:id="0">
    <w:p w14:paraId="7F76A2B4" w14:textId="77777777" w:rsidR="00C13DD6" w:rsidRDefault="00C13DD6" w:rsidP="0066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53DB"/>
    <w:multiLevelType w:val="hybridMultilevel"/>
    <w:tmpl w:val="83F60D72"/>
    <w:lvl w:ilvl="0" w:tplc="0D2E0CD4">
      <w:numFmt w:val="bullet"/>
      <w:lvlText w:val="-"/>
      <w:lvlJc w:val="left"/>
      <w:pPr>
        <w:ind w:left="720" w:hanging="360"/>
      </w:pPr>
      <w:rPr>
        <w:rFonts w:ascii="Cordia New" w:eastAsia="Leelawadee"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87DB0"/>
    <w:multiLevelType w:val="hybridMultilevel"/>
    <w:tmpl w:val="ECC4AF22"/>
    <w:lvl w:ilvl="0" w:tplc="5E485C42">
      <w:start w:val="31"/>
      <w:numFmt w:val="bullet"/>
      <w:lvlText w:val="-"/>
      <w:lvlJc w:val="left"/>
      <w:pPr>
        <w:ind w:left="644" w:hanging="360"/>
      </w:pPr>
      <w:rPr>
        <w:rFonts w:ascii="Tahoma" w:eastAsia="Leelawadee"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87CCA"/>
    <w:multiLevelType w:val="hybridMultilevel"/>
    <w:tmpl w:val="BD7E356E"/>
    <w:lvl w:ilvl="0" w:tplc="B84816A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8878438">
    <w:abstractNumId w:val="1"/>
  </w:num>
  <w:num w:numId="2" w16cid:durableId="2146001226">
    <w:abstractNumId w:val="2"/>
  </w:num>
  <w:num w:numId="3" w16cid:durableId="7175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39"/>
    <w:rsid w:val="000A4399"/>
    <w:rsid w:val="00180970"/>
    <w:rsid w:val="00393982"/>
    <w:rsid w:val="003D7C39"/>
    <w:rsid w:val="003F0553"/>
    <w:rsid w:val="00462D0B"/>
    <w:rsid w:val="004A2D8C"/>
    <w:rsid w:val="00541036"/>
    <w:rsid w:val="005778E3"/>
    <w:rsid w:val="005A4D35"/>
    <w:rsid w:val="005E1D64"/>
    <w:rsid w:val="00663439"/>
    <w:rsid w:val="0067755F"/>
    <w:rsid w:val="00686977"/>
    <w:rsid w:val="00804D73"/>
    <w:rsid w:val="00841203"/>
    <w:rsid w:val="008B49DC"/>
    <w:rsid w:val="008E0C71"/>
    <w:rsid w:val="009A5BCD"/>
    <w:rsid w:val="009C385A"/>
    <w:rsid w:val="00A16B4C"/>
    <w:rsid w:val="00A62D4B"/>
    <w:rsid w:val="00A86168"/>
    <w:rsid w:val="00A8629A"/>
    <w:rsid w:val="00AF2F4C"/>
    <w:rsid w:val="00C13DD6"/>
    <w:rsid w:val="00C14EA6"/>
    <w:rsid w:val="00C1673A"/>
    <w:rsid w:val="00C32D0A"/>
    <w:rsid w:val="00C42797"/>
    <w:rsid w:val="00C60C16"/>
    <w:rsid w:val="00D25F23"/>
    <w:rsid w:val="00D46BEA"/>
    <w:rsid w:val="00E64194"/>
    <w:rsid w:val="00E85DD8"/>
    <w:rsid w:val="00F522E4"/>
    <w:rsid w:val="00F5601D"/>
    <w:rsid w:val="00F87C5F"/>
    <w:rsid w:val="00FB6829"/>
    <w:rsid w:val="00FD2F56"/>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5C25"/>
  <w15:chartTrackingRefBased/>
  <w15:docId w15:val="{4F7A252E-402E-F04D-A9B6-7EA40ABF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39"/>
    <w:pPr>
      <w:ind w:left="0" w:right="0"/>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63439"/>
    <w:pPr>
      <w:keepNext/>
      <w:keepLines/>
      <w:spacing w:before="24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439"/>
    <w:rPr>
      <w:rFonts w:asciiTheme="majorHAnsi" w:eastAsiaTheme="majorEastAsia" w:hAnsiTheme="majorHAnsi" w:cstheme="majorBidi"/>
      <w:color w:val="2F5496" w:themeColor="accent1" w:themeShade="BF"/>
      <w:sz w:val="32"/>
      <w:szCs w:val="40"/>
    </w:rPr>
  </w:style>
  <w:style w:type="paragraph" w:styleId="ListParagraph">
    <w:name w:val="List Paragraph"/>
    <w:basedOn w:val="Normal"/>
    <w:uiPriority w:val="34"/>
    <w:qFormat/>
    <w:rsid w:val="00663439"/>
    <w:pPr>
      <w:ind w:left="720"/>
      <w:contextualSpacing/>
    </w:pPr>
    <w:rPr>
      <w:rFonts w:cs="Angsana New"/>
      <w:szCs w:val="30"/>
    </w:rPr>
  </w:style>
  <w:style w:type="paragraph" w:styleId="NormalWeb">
    <w:name w:val="Normal (Web)"/>
    <w:basedOn w:val="Normal"/>
    <w:uiPriority w:val="99"/>
    <w:unhideWhenUsed/>
    <w:rsid w:val="00663439"/>
    <w:pPr>
      <w:spacing w:before="100" w:beforeAutospacing="1" w:after="100" w:afterAutospacing="1"/>
    </w:pPr>
  </w:style>
  <w:style w:type="paragraph" w:styleId="Footer">
    <w:name w:val="footer"/>
    <w:basedOn w:val="Normal"/>
    <w:link w:val="FooterChar"/>
    <w:uiPriority w:val="99"/>
    <w:unhideWhenUsed/>
    <w:rsid w:val="00AF2F4C"/>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AF2F4C"/>
    <w:rPr>
      <w:rFonts w:ascii="Times New Roman" w:eastAsia="Times New Roman" w:hAnsi="Times New Roman" w:cs="Angsana New"/>
    </w:rPr>
  </w:style>
  <w:style w:type="character" w:styleId="PageNumber">
    <w:name w:val="page number"/>
    <w:basedOn w:val="DefaultParagraphFont"/>
    <w:uiPriority w:val="99"/>
    <w:semiHidden/>
    <w:unhideWhenUsed/>
    <w:rsid w:val="00AF2F4C"/>
  </w:style>
  <w:style w:type="paragraph" w:styleId="Header">
    <w:name w:val="header"/>
    <w:basedOn w:val="Normal"/>
    <w:link w:val="HeaderChar"/>
    <w:uiPriority w:val="99"/>
    <w:unhideWhenUsed/>
    <w:rsid w:val="00F87C5F"/>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F87C5F"/>
    <w:rPr>
      <w:rFonts w:ascii="Times New Roman" w:eastAsia="Times New Roman" w:hAnsi="Times New Roman" w:cs="Angsana New"/>
    </w:rPr>
  </w:style>
  <w:style w:type="character" w:styleId="Emphasis">
    <w:name w:val="Emphasis"/>
    <w:basedOn w:val="DefaultParagraphFont"/>
    <w:uiPriority w:val="20"/>
    <w:qFormat/>
    <w:rsid w:val="00FD2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2022-08-07T07:44:00Z</dcterms:created>
  <dcterms:modified xsi:type="dcterms:W3CDTF">2022-08-07T07:44:00Z</dcterms:modified>
</cp:coreProperties>
</file>