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3C24" w14:textId="04D6D1B0" w:rsidR="00DF4794" w:rsidRPr="00A64C98" w:rsidRDefault="00DF4794" w:rsidP="00A64C98">
      <w:pPr>
        <w:pStyle w:val="Heading2"/>
        <w:rPr>
          <w:rFonts w:asciiTheme="minorHAnsi" w:hAnsiTheme="minorHAnsi" w:cstheme="minorHAnsi"/>
          <w:bCs/>
          <w:color w:val="000000" w:themeColor="text1"/>
          <w:sz w:val="36"/>
          <w:szCs w:val="36"/>
          <w:lang w:val="en-US"/>
        </w:rPr>
      </w:pPr>
      <w:r w:rsidRPr="00A64C98">
        <w:rPr>
          <w:rFonts w:asciiTheme="minorHAnsi" w:hAnsiTheme="minorHAnsi" w:cstheme="minorHAnsi"/>
          <w:bCs/>
          <w:color w:val="000000" w:themeColor="text1"/>
          <w:sz w:val="36"/>
          <w:szCs w:val="36"/>
          <w:lang w:val="en-US"/>
        </w:rPr>
        <w:t>Quotes: Getting to Know Character</w:t>
      </w:r>
    </w:p>
    <w:p w14:paraId="661C7119" w14:textId="2A2541CB" w:rsidR="00DF4794" w:rsidRPr="00914B7F" w:rsidRDefault="00DF4794" w:rsidP="00A64C98">
      <w:pPr>
        <w:pStyle w:val="Heading2"/>
        <w:rPr>
          <w:rFonts w:asciiTheme="minorBidi" w:hAnsiTheme="minorBidi" w:cstheme="minorBidi"/>
          <w:color w:val="000000" w:themeColor="text1"/>
          <w:u w:val="single"/>
        </w:rPr>
      </w:pPr>
      <w:r w:rsidRPr="00A64C98">
        <w:rPr>
          <w:rFonts w:asciiTheme="minorBidi" w:hAnsiTheme="minorBidi" w:cstheme="minorBidi"/>
          <w:bCs/>
          <w:color w:val="000000" w:themeColor="text1"/>
          <w:sz w:val="44"/>
          <w:szCs w:val="44"/>
          <w:cs/>
        </w:rPr>
        <w:t>ทำความคุ้นเคยกับอุปนิสัยของกันและกัน</w:t>
      </w:r>
    </w:p>
    <w:p w14:paraId="6C2BC709" w14:textId="77777777" w:rsidR="00DF4794" w:rsidRPr="00914B7F" w:rsidRDefault="00DF4794" w:rsidP="00A64C98">
      <w:pPr>
        <w:ind w:right="227"/>
        <w:jc w:val="thaiDistribute"/>
        <w:rPr>
          <w:rFonts w:asciiTheme="minorBidi" w:hAnsiTheme="minorBidi" w:cstheme="minorBidi"/>
          <w:color w:val="000000" w:themeColor="text1"/>
          <w:sz w:val="32"/>
          <w:szCs w:val="32"/>
        </w:rPr>
      </w:pPr>
    </w:p>
    <w:p w14:paraId="667FA73E" w14:textId="77777777" w:rsidR="00DF4794" w:rsidRPr="00914B7F" w:rsidRDefault="00DF4794" w:rsidP="00A64C98">
      <w:pPr>
        <w:ind w:right="227"/>
        <w:jc w:val="thaiDistribute"/>
        <w:rPr>
          <w:rFonts w:asciiTheme="minorBidi" w:eastAsia="Leelawadee" w:hAnsiTheme="minorBidi" w:cstheme="minorBidi"/>
          <w:color w:val="000000" w:themeColor="text1"/>
          <w:sz w:val="32"/>
          <w:szCs w:val="32"/>
        </w:rPr>
      </w:pPr>
      <w:r w:rsidRPr="00914B7F">
        <w:rPr>
          <w:rFonts w:asciiTheme="minorBidi" w:eastAsia="Leelawadee" w:hAnsiTheme="minorBidi" w:cstheme="minorBidi"/>
          <w:i/>
          <w:iCs/>
          <w:color w:val="000000" w:themeColor="text1"/>
          <w:sz w:val="32"/>
          <w:szCs w:val="32"/>
          <w:cs/>
        </w:rPr>
        <w:t xml:space="preserve">ชีวิตสมรสของบาไฮคือการทุ่มเทใจให้กันและกันของทั้งสองฝ่าย  และความผูกพันซึ่งกันและกันของจิตใจและหัวใจ  อย่างไรก็ตามแต่ละฝ่ายต้องรอบคอบเป็นที่สุดในการทำความคุ้นเคยกับอุปนิสัยใจคอของอีกฝ่ายอย่างถ้วนทั่ว  เพื่อว่าปฏิญญาผูกมัดระหว่างทั้งสองจะเป็นสายสัมพันธ์ที่คงอยู่ตลอดกาล  จุดประสงค์ของทั้งคู่ต้องเป็นดังนี้ </w:t>
      </w:r>
      <w:r w:rsidRPr="00914B7F">
        <w:rPr>
          <w:rFonts w:asciiTheme="minorBidi" w:eastAsia="Leelawadee" w:hAnsiTheme="minorBidi" w:cstheme="minorBidi"/>
          <w:i/>
          <w:color w:val="000000" w:themeColor="text1"/>
          <w:sz w:val="32"/>
          <w:szCs w:val="32"/>
        </w:rPr>
        <w:t xml:space="preserve">: </w:t>
      </w:r>
      <w:r w:rsidRPr="00914B7F">
        <w:rPr>
          <w:rFonts w:asciiTheme="minorBidi" w:eastAsia="Leelawadee" w:hAnsiTheme="minorBidi" w:cstheme="minorBidi"/>
          <w:i/>
          <w:iCs/>
          <w:color w:val="000000" w:themeColor="text1"/>
          <w:sz w:val="32"/>
          <w:szCs w:val="32"/>
          <w:cs/>
        </w:rPr>
        <w:t>เพื่อเป็นเพื่อนสนิทและสหายที่รักใคร่และเป็นหนึ่งเดียวกันตลอดไปชั่วนิรันดร์</w:t>
      </w:r>
    </w:p>
    <w:p w14:paraId="4A3FE2D8" w14:textId="77777777" w:rsidR="00DF4794" w:rsidRPr="00914B7F" w:rsidRDefault="00DF4794" w:rsidP="00A64C98">
      <w:pPr>
        <w:ind w:right="227"/>
        <w:jc w:val="thaiDistribute"/>
        <w:rPr>
          <w:rFonts w:asciiTheme="minorBidi" w:eastAsia="Leelawadee" w:hAnsiTheme="minorBidi" w:cstheme="minorBidi"/>
          <w:i/>
          <w:iCs/>
          <w:color w:val="000000" w:themeColor="text1"/>
          <w:sz w:val="32"/>
          <w:szCs w:val="32"/>
        </w:rPr>
      </w:pPr>
    </w:p>
    <w:p w14:paraId="0FEE52D6" w14:textId="77777777" w:rsidR="00DF4794" w:rsidRPr="00914B7F" w:rsidRDefault="00DF4794" w:rsidP="00A64C98">
      <w:pPr>
        <w:ind w:right="227"/>
        <w:jc w:val="thaiDistribute"/>
        <w:rPr>
          <w:rFonts w:asciiTheme="minorBidi" w:eastAsia="Leelawadee" w:hAnsiTheme="minorBidi" w:cstheme="minorBidi"/>
          <w:color w:val="000000" w:themeColor="text1"/>
          <w:sz w:val="32"/>
          <w:szCs w:val="32"/>
        </w:rPr>
      </w:pPr>
      <w:r w:rsidRPr="00914B7F">
        <w:rPr>
          <w:rFonts w:asciiTheme="minorBidi" w:eastAsia="Leelawadee" w:hAnsiTheme="minorBidi" w:cstheme="minorBidi"/>
          <w:i/>
          <w:iCs/>
          <w:color w:val="000000" w:themeColor="text1"/>
          <w:sz w:val="32"/>
          <w:szCs w:val="32"/>
          <w:cs/>
        </w:rPr>
        <w:t>ชีวิตสมรสที่แท้จริงของบาไฮคือ  สามีและภรรยาควรสมัครสมานกันทั้งร่างกายและวิญญาณ  ทั้งคู่จะปรับปรุงชีวิตทางธรรมของกันและกันตลอดไป  และจะได้ประโยชน์จากความเป็นหนึ่งเดียวกันชั่วนิรันดร์ทั่วทุกภพของพระผู้เป็นเจ้า  นี้คือชีวิตสมรสบาไฮ</w:t>
      </w:r>
      <w:r w:rsidRPr="00914B7F">
        <w:rPr>
          <w:rFonts w:asciiTheme="minorBidi" w:eastAsia="Leelawadee" w:hAnsiTheme="minorBidi" w:cstheme="minorBidi"/>
          <w:i/>
          <w:color w:val="000000" w:themeColor="text1"/>
          <w:sz w:val="32"/>
          <w:szCs w:val="32"/>
        </w:rPr>
        <w:t xml:space="preserve"> </w:t>
      </w:r>
    </w:p>
    <w:p w14:paraId="44EC9177" w14:textId="620FFF7D" w:rsidR="00DF4794" w:rsidRPr="00A64C98" w:rsidRDefault="00DF4794" w:rsidP="00A64C98">
      <w:pPr>
        <w:pStyle w:val="ListParagraph"/>
        <w:numPr>
          <w:ilvl w:val="0"/>
          <w:numId w:val="3"/>
        </w:numPr>
        <w:ind w:right="227"/>
        <w:rPr>
          <w:rFonts w:asciiTheme="minorBidi" w:eastAsia="Leelawadee" w:hAnsiTheme="minorBidi" w:cstheme="minorBidi"/>
          <w:color w:val="000000" w:themeColor="text1"/>
          <w:sz w:val="32"/>
          <w:szCs w:val="32"/>
        </w:rPr>
      </w:pPr>
      <w:r w:rsidRPr="00A64C98">
        <w:rPr>
          <w:rFonts w:asciiTheme="minorBidi" w:eastAsia="Leelawadee" w:hAnsiTheme="minorBidi" w:cstheme="minorBidi"/>
          <w:color w:val="000000" w:themeColor="text1"/>
          <w:sz w:val="32"/>
          <w:szCs w:val="32"/>
          <w:cs/>
        </w:rPr>
        <w:t>พระอับดุลบาฮา</w:t>
      </w:r>
    </w:p>
    <w:p w14:paraId="7855C08F" w14:textId="77777777" w:rsidR="00DF4794" w:rsidRPr="00812586" w:rsidRDefault="00DF4794" w:rsidP="00A64C98">
      <w:pPr>
        <w:rPr>
          <w:rFonts w:ascii="Tahoma" w:eastAsia="Leelawadee" w:hAnsi="Tahoma" w:cs="Tahoma"/>
          <w:color w:val="000000" w:themeColor="text1"/>
          <w:sz w:val="28"/>
          <w:szCs w:val="28"/>
        </w:rPr>
      </w:pPr>
    </w:p>
    <w:p w14:paraId="0CC92DC8" w14:textId="77777777" w:rsidR="00DF4794" w:rsidRPr="00812586" w:rsidRDefault="00DF4794" w:rsidP="00A64C98">
      <w:pPr>
        <w:rPr>
          <w:color w:val="000000" w:themeColor="text1"/>
        </w:rPr>
      </w:pPr>
      <w:r w:rsidRPr="00812586">
        <w:rPr>
          <w:color w:val="000000" w:themeColor="text1"/>
        </w:rPr>
        <w:t>Bahá’í marriage is the commitment of the two parties one to the other, and their mutual attachment of mind and heart. Each must, however, exercise the utmost care to become thoroughly acquainted with the character of the other, that the binding covenant between them may be a tie that will endure forever. Their purpose must be this: to become loving companions and comrades and at one with each other for time and eternity....</w:t>
      </w:r>
    </w:p>
    <w:p w14:paraId="4904D5A4" w14:textId="24022D8E" w:rsidR="00A64C98" w:rsidRPr="00A64C98" w:rsidRDefault="00DF4794" w:rsidP="00A64C98">
      <w:pPr>
        <w:ind w:left="720"/>
        <w:rPr>
          <w:rFonts w:ascii="Tahoma" w:eastAsia="Leelawadee" w:hAnsi="Tahoma" w:cs="Tahoma"/>
          <w:color w:val="000000" w:themeColor="text1"/>
          <w:sz w:val="20"/>
          <w:szCs w:val="20"/>
          <w:lang w:val="en-US"/>
        </w:rPr>
      </w:pPr>
      <w:r w:rsidRPr="00812586">
        <w:rPr>
          <w:color w:val="000000" w:themeColor="text1"/>
          <w:lang w:val="en-US"/>
        </w:rPr>
        <w:t xml:space="preserve">- </w:t>
      </w:r>
      <w:r w:rsidRPr="00812586">
        <w:rPr>
          <w:color w:val="000000" w:themeColor="text1"/>
        </w:rPr>
        <w:t>‘Abdu’l-Bahá</w:t>
      </w:r>
      <w:r w:rsidR="00A64C98">
        <w:rPr>
          <w:color w:val="000000" w:themeColor="text1"/>
          <w:lang w:val="en-US"/>
        </w:rPr>
        <w:t xml:space="preserve"> (</w:t>
      </w:r>
      <w:r w:rsidR="00A64C98" w:rsidRPr="0072144D">
        <w:rPr>
          <w:rFonts w:ascii="Tahoma" w:eastAsia="Leelawadee" w:hAnsi="Tahoma" w:cs="Tahoma"/>
          <w:i/>
          <w:iCs/>
          <w:color w:val="000000" w:themeColor="text1"/>
          <w:sz w:val="20"/>
          <w:szCs w:val="20"/>
        </w:rPr>
        <w:t>Selections from the Writings of ‘Abdu’l-Bahá</w:t>
      </w:r>
      <w:r w:rsidR="00A64C98" w:rsidRPr="0072144D">
        <w:rPr>
          <w:rFonts w:ascii="Tahoma" w:eastAsia="Leelawadee" w:hAnsi="Tahoma" w:cs="Tahoma"/>
          <w:color w:val="000000" w:themeColor="text1"/>
          <w:sz w:val="20"/>
          <w:szCs w:val="20"/>
        </w:rPr>
        <w:t>, p. 118</w:t>
      </w:r>
      <w:r w:rsidR="00A64C98">
        <w:rPr>
          <w:rFonts w:ascii="Tahoma" w:eastAsia="Leelawadee" w:hAnsi="Tahoma" w:cs="Tahoma"/>
          <w:color w:val="000000" w:themeColor="text1"/>
          <w:sz w:val="20"/>
          <w:szCs w:val="20"/>
          <w:lang w:val="en-US"/>
        </w:rPr>
        <w:t>)</w:t>
      </w:r>
    </w:p>
    <w:p w14:paraId="6C5DDD21" w14:textId="6579C338" w:rsidR="00DF4794" w:rsidRDefault="00DF4794" w:rsidP="00A64C98">
      <w:pPr>
        <w:ind w:left="720"/>
        <w:rPr>
          <w:color w:val="000000" w:themeColor="text1"/>
        </w:rPr>
      </w:pPr>
    </w:p>
    <w:p w14:paraId="0B43211A" w14:textId="5A7D8383" w:rsidR="00A64C98" w:rsidRPr="00A64C98" w:rsidRDefault="00A64C98" w:rsidP="00A64C98">
      <w:pPr>
        <w:jc w:val="center"/>
        <w:rPr>
          <w:color w:val="000000" w:themeColor="text1"/>
          <w:lang w:val="en-US"/>
        </w:rPr>
      </w:pPr>
      <w:r>
        <w:rPr>
          <w:color w:val="000000" w:themeColor="text1"/>
          <w:lang w:val="en-US"/>
        </w:rPr>
        <w:t>***</w:t>
      </w:r>
    </w:p>
    <w:p w14:paraId="6AF0A664" w14:textId="77777777" w:rsidR="00A64C98" w:rsidRPr="00A64C98" w:rsidRDefault="00A64C98" w:rsidP="00A64C98">
      <w:pPr>
        <w:ind w:left="720"/>
        <w:rPr>
          <w:color w:val="000000" w:themeColor="text1"/>
        </w:rPr>
      </w:pPr>
    </w:p>
    <w:p w14:paraId="67F9192C" w14:textId="77777777" w:rsidR="00DF4794" w:rsidRDefault="00DF4794" w:rsidP="00A64C98">
      <w:pPr>
        <w:rPr>
          <w:rFonts w:asciiTheme="minorBidi" w:hAnsiTheme="minorBidi" w:cstheme="minorBidi"/>
          <w:sz w:val="32"/>
          <w:szCs w:val="32"/>
        </w:rPr>
      </w:pPr>
      <w:r w:rsidRPr="00282EA9">
        <w:rPr>
          <w:rFonts w:asciiTheme="minorBidi" w:hAnsiTheme="minorBidi" w:cstheme="minorBidi"/>
          <w:sz w:val="32"/>
          <w:szCs w:val="32"/>
          <w:cs/>
        </w:rPr>
        <w:t>คู่รักควรศึกษาอุปนิสัยใจคอของกันและกัน</w:t>
      </w:r>
      <w:r w:rsidRPr="00282EA9">
        <w:rPr>
          <w:rFonts w:asciiTheme="minorBidi" w:hAnsiTheme="minorBidi" w:cstheme="minorBidi"/>
          <w:sz w:val="32"/>
          <w:szCs w:val="32"/>
        </w:rPr>
        <w:t xml:space="preserve">  </w:t>
      </w:r>
      <w:r w:rsidRPr="00282EA9">
        <w:rPr>
          <w:rFonts w:asciiTheme="minorBidi" w:hAnsiTheme="minorBidi" w:cstheme="minorBidi"/>
          <w:sz w:val="32"/>
          <w:szCs w:val="32"/>
          <w:cs/>
        </w:rPr>
        <w:t>และใช้เวลาทำความรู้จักกันและกันก่อนตัดสินใจแต่งงาน</w:t>
      </w:r>
      <w:r w:rsidRPr="00282EA9">
        <w:rPr>
          <w:rFonts w:asciiTheme="minorBidi" w:hAnsiTheme="minorBidi" w:cstheme="minorBidi"/>
          <w:sz w:val="32"/>
          <w:szCs w:val="32"/>
        </w:rPr>
        <w:t xml:space="preserve">  </w:t>
      </w:r>
      <w:r w:rsidRPr="00282EA9">
        <w:rPr>
          <w:rFonts w:asciiTheme="minorBidi" w:hAnsiTheme="minorBidi" w:cstheme="minorBidi"/>
          <w:sz w:val="32"/>
          <w:szCs w:val="32"/>
          <w:cs/>
        </w:rPr>
        <w:t>และเมื่อทั้งสองแต่งงานกันแล้ว</w:t>
      </w:r>
      <w:r w:rsidRPr="00282EA9">
        <w:rPr>
          <w:rFonts w:asciiTheme="minorBidi" w:hAnsiTheme="minorBidi" w:cstheme="minorBidi"/>
          <w:sz w:val="32"/>
          <w:szCs w:val="32"/>
        </w:rPr>
        <w:t xml:space="preserve">  </w:t>
      </w:r>
      <w:r w:rsidRPr="00282EA9">
        <w:rPr>
          <w:rFonts w:asciiTheme="minorBidi" w:hAnsiTheme="minorBidi" w:cstheme="minorBidi"/>
          <w:sz w:val="32"/>
          <w:szCs w:val="32"/>
          <w:cs/>
        </w:rPr>
        <w:t xml:space="preserve">เจตนาควรเป็นการสร้างสายสัมพันธ์ชั่วนิรันดร์ </w:t>
      </w:r>
    </w:p>
    <w:p w14:paraId="06E948DC" w14:textId="0EA22689" w:rsidR="00DF4794" w:rsidRPr="00A64C98" w:rsidRDefault="00DF4794" w:rsidP="00A64C98">
      <w:pPr>
        <w:pStyle w:val="ListParagraph"/>
        <w:numPr>
          <w:ilvl w:val="0"/>
          <w:numId w:val="2"/>
        </w:numPr>
        <w:rPr>
          <w:rFonts w:asciiTheme="minorBidi" w:hAnsiTheme="minorBidi" w:cstheme="minorBidi"/>
          <w:sz w:val="32"/>
          <w:szCs w:val="32"/>
        </w:rPr>
      </w:pPr>
      <w:r w:rsidRPr="006A2132">
        <w:rPr>
          <w:rFonts w:asciiTheme="minorBidi" w:hAnsiTheme="minorBidi" w:cstheme="minorBidi"/>
          <w:sz w:val="32"/>
          <w:szCs w:val="32"/>
          <w:cs/>
        </w:rPr>
        <w:t>ในนามของสภายุติธรรมสากล</w:t>
      </w:r>
      <w:r w:rsidRPr="006A2132">
        <w:rPr>
          <w:rFonts w:asciiTheme="minorBidi" w:hAnsiTheme="minorBidi" w:cstheme="minorBidi"/>
          <w:sz w:val="32"/>
          <w:szCs w:val="32"/>
        </w:rPr>
        <w:t> </w:t>
      </w:r>
      <w:r w:rsidR="00A64C98">
        <w:rPr>
          <w:rFonts w:asciiTheme="minorBidi" w:hAnsiTheme="minorBidi" w:cstheme="minorBidi"/>
          <w:sz w:val="32"/>
          <w:szCs w:val="32"/>
          <w:lang w:val="en-US"/>
        </w:rPr>
        <w:t xml:space="preserve"> (</w:t>
      </w:r>
      <w:r w:rsidRPr="00A64C98">
        <w:rPr>
          <w:rFonts w:asciiTheme="minorHAnsi" w:hAnsiTheme="minorHAnsi" w:cstheme="minorHAnsi"/>
          <w:lang w:val="en-US"/>
        </w:rPr>
        <w:t>Provisional Translation by Dr. Tawatchai</w:t>
      </w:r>
      <w:r w:rsidR="00A64C98">
        <w:rPr>
          <w:rFonts w:asciiTheme="minorHAnsi" w:hAnsiTheme="minorHAnsi" w:cstheme="minorHAnsi"/>
          <w:lang w:val="en-US"/>
        </w:rPr>
        <w:t>)</w:t>
      </w:r>
    </w:p>
    <w:p w14:paraId="50DF3A5B" w14:textId="77777777" w:rsidR="00A64C98" w:rsidRDefault="00A64C98" w:rsidP="00A64C98">
      <w:pPr>
        <w:rPr>
          <w:rFonts w:asciiTheme="minorHAnsi" w:hAnsiTheme="minorHAnsi" w:cstheme="minorHAnsi"/>
          <w:color w:val="000000" w:themeColor="text1"/>
          <w:lang w:val="en-US"/>
        </w:rPr>
      </w:pPr>
    </w:p>
    <w:p w14:paraId="3E9CD964" w14:textId="317AD8E3" w:rsidR="00DF4794" w:rsidRDefault="00DF4794" w:rsidP="00A64C98">
      <w:pPr>
        <w:rPr>
          <w:rFonts w:asciiTheme="minorHAnsi" w:hAnsiTheme="minorHAnsi" w:cstheme="minorHAnsi"/>
          <w:color w:val="000000" w:themeColor="text1"/>
          <w:lang w:val="en-US"/>
        </w:rPr>
      </w:pPr>
      <w:r w:rsidRPr="00282EA9">
        <w:rPr>
          <w:rFonts w:asciiTheme="minorHAnsi" w:hAnsiTheme="minorHAnsi" w:cstheme="minorHAnsi"/>
          <w:color w:val="000000" w:themeColor="text1"/>
          <w:lang w:val="en-US"/>
        </w:rPr>
        <w:t>A couple should study each other’s character and spend time getting to know each other before they decide to marry, and when they do marry it should be with the intention of establishing an eternal bond.</w:t>
      </w:r>
    </w:p>
    <w:p w14:paraId="224CB762" w14:textId="2923A03F" w:rsidR="00DF4794" w:rsidRPr="00A64C98" w:rsidRDefault="00DF4794" w:rsidP="00A64C98">
      <w:pPr>
        <w:pStyle w:val="ListParagraph"/>
        <w:numPr>
          <w:ilvl w:val="0"/>
          <w:numId w:val="2"/>
        </w:numPr>
        <w:rPr>
          <w:rFonts w:asciiTheme="minorHAnsi" w:hAnsiTheme="minorHAnsi" w:cstheme="minorHAnsi"/>
          <w:color w:val="000000" w:themeColor="text1"/>
          <w:lang w:val="en-US"/>
        </w:rPr>
      </w:pPr>
      <w:r w:rsidRPr="006A2132">
        <w:rPr>
          <w:rFonts w:asciiTheme="minorHAnsi" w:hAnsiTheme="minorHAnsi" w:cstheme="minorHAnsi"/>
          <w:color w:val="000000"/>
        </w:rPr>
        <w:t>On behalf of the Universal House of Justice, Lights of Guidance, #14 </w:t>
      </w:r>
    </w:p>
    <w:p w14:paraId="56C75E83" w14:textId="3981A853" w:rsidR="00A64C98" w:rsidRDefault="00A64C98" w:rsidP="00A64C98">
      <w:pPr>
        <w:pStyle w:val="ListParagraph"/>
        <w:ind w:left="644"/>
        <w:rPr>
          <w:rFonts w:asciiTheme="minorHAnsi" w:hAnsiTheme="minorHAnsi" w:cstheme="minorHAnsi"/>
          <w:color w:val="000000"/>
        </w:rPr>
      </w:pPr>
    </w:p>
    <w:p w14:paraId="3E233EBC" w14:textId="4CD882CE" w:rsidR="00A64C98" w:rsidRPr="00A64C98" w:rsidRDefault="00A64C98" w:rsidP="00A64C98">
      <w:pPr>
        <w:jc w:val="center"/>
        <w:rPr>
          <w:rFonts w:asciiTheme="minorHAnsi" w:hAnsiTheme="minorHAnsi" w:cstheme="minorHAnsi"/>
          <w:color w:val="000000"/>
          <w:lang w:val="en-US"/>
        </w:rPr>
      </w:pPr>
      <w:r>
        <w:rPr>
          <w:rFonts w:asciiTheme="minorHAnsi" w:hAnsiTheme="minorHAnsi" w:cstheme="minorHAnsi"/>
          <w:color w:val="000000"/>
          <w:lang w:val="en-US"/>
        </w:rPr>
        <w:t>***</w:t>
      </w:r>
    </w:p>
    <w:p w14:paraId="20EA2568" w14:textId="77777777" w:rsidR="00A64C98" w:rsidRPr="006A2132" w:rsidRDefault="00A64C98" w:rsidP="00A64C98">
      <w:pPr>
        <w:pStyle w:val="ListParagraph"/>
        <w:ind w:left="644"/>
        <w:rPr>
          <w:rFonts w:asciiTheme="minorHAnsi" w:hAnsiTheme="minorHAnsi" w:cstheme="minorHAnsi"/>
          <w:color w:val="000000" w:themeColor="text1"/>
          <w:lang w:val="en-US"/>
        </w:rPr>
      </w:pPr>
    </w:p>
    <w:p w14:paraId="7423ED36" w14:textId="77777777" w:rsidR="00DF4794" w:rsidRDefault="00DF4794" w:rsidP="00A64C98">
      <w:pPr>
        <w:rPr>
          <w:rFonts w:asciiTheme="minorBidi" w:hAnsiTheme="minorBidi" w:cstheme="minorBidi"/>
          <w:sz w:val="32"/>
          <w:szCs w:val="32"/>
        </w:rPr>
      </w:pPr>
      <w:r w:rsidRPr="00282EA9">
        <w:rPr>
          <w:rFonts w:asciiTheme="minorBidi" w:hAnsiTheme="minorBidi" w:cstheme="minorBidi"/>
          <w:sz w:val="32"/>
          <w:szCs w:val="32"/>
          <w:cs/>
        </w:rPr>
        <w:t>ในกระบวนการ "ทำความคุ้นเคยอย่างถ้วนทั่วกับอุปนิสัยใจคอ" ของผู้ที่คุณกำลังพิจารณาที่จะแต่งงาน</w:t>
      </w:r>
      <w:r w:rsidRPr="00282EA9">
        <w:rPr>
          <w:rFonts w:asciiTheme="minorBidi" w:hAnsiTheme="minorBidi" w:cstheme="minorBidi"/>
          <w:sz w:val="32"/>
          <w:szCs w:val="32"/>
        </w:rPr>
        <w:t xml:space="preserve">  </w:t>
      </w:r>
      <w:r w:rsidRPr="00282EA9">
        <w:rPr>
          <w:rFonts w:asciiTheme="minorBidi" w:hAnsiTheme="minorBidi" w:cstheme="minorBidi"/>
          <w:sz w:val="32"/>
          <w:szCs w:val="32"/>
          <w:cs/>
        </w:rPr>
        <w:t>คุณอาจต้องการปรึกษากับสมาชิกครอบครัวของคุณ</w:t>
      </w:r>
      <w:r w:rsidRPr="00282EA9">
        <w:rPr>
          <w:rFonts w:asciiTheme="minorBidi" w:hAnsiTheme="minorBidi" w:cstheme="minorBidi"/>
          <w:sz w:val="32"/>
          <w:szCs w:val="32"/>
        </w:rPr>
        <w:t xml:space="preserve">  </w:t>
      </w:r>
      <w:r w:rsidRPr="00282EA9">
        <w:rPr>
          <w:rFonts w:asciiTheme="minorBidi" w:hAnsiTheme="minorBidi" w:cstheme="minorBidi"/>
          <w:sz w:val="32"/>
          <w:szCs w:val="32"/>
          <w:cs/>
        </w:rPr>
        <w:t>และเพื่อนๆที่คุณวางใจในวิจารณญาณของพวกเขา</w:t>
      </w:r>
      <w:r w:rsidRPr="00282EA9">
        <w:rPr>
          <w:rFonts w:asciiTheme="minorBidi" w:hAnsiTheme="minorBidi" w:cstheme="minorBidi"/>
          <w:sz w:val="32"/>
          <w:szCs w:val="32"/>
        </w:rPr>
        <w:t xml:space="preserve"> </w:t>
      </w:r>
    </w:p>
    <w:p w14:paraId="196E3C7E" w14:textId="6D7723B7" w:rsidR="00DF4794" w:rsidRPr="00A64C98" w:rsidRDefault="00DF4794" w:rsidP="00A64C98">
      <w:pPr>
        <w:pStyle w:val="ListParagraph"/>
        <w:numPr>
          <w:ilvl w:val="0"/>
          <w:numId w:val="1"/>
        </w:numPr>
        <w:rPr>
          <w:rFonts w:asciiTheme="minorBidi" w:hAnsiTheme="minorBidi" w:cstheme="minorBidi"/>
          <w:sz w:val="32"/>
          <w:szCs w:val="32"/>
        </w:rPr>
      </w:pPr>
      <w:r w:rsidRPr="006A2132">
        <w:rPr>
          <w:rFonts w:asciiTheme="minorBidi" w:hAnsiTheme="minorBidi" w:cstheme="minorBidi"/>
          <w:sz w:val="32"/>
          <w:szCs w:val="32"/>
          <w:cs/>
        </w:rPr>
        <w:t>ในนามของสภายุติธรรมสากล</w:t>
      </w:r>
      <w:r w:rsidR="00A64C98">
        <w:rPr>
          <w:rFonts w:asciiTheme="minorBidi" w:hAnsiTheme="minorBidi" w:cstheme="minorBidi"/>
          <w:sz w:val="32"/>
          <w:szCs w:val="32"/>
          <w:lang w:val="en-US"/>
        </w:rPr>
        <w:t xml:space="preserve"> (</w:t>
      </w:r>
      <w:r w:rsidRPr="00A64C98">
        <w:rPr>
          <w:rFonts w:asciiTheme="minorBidi" w:hAnsiTheme="minorBidi"/>
          <w:b/>
          <w:bCs/>
          <w:sz w:val="32"/>
          <w:szCs w:val="32"/>
          <w:lang w:val="en-US"/>
        </w:rPr>
        <w:t>Provisional Translation by Dr. Tawatchai)</w:t>
      </w:r>
    </w:p>
    <w:p w14:paraId="35137AF3" w14:textId="77777777" w:rsidR="00DF4794" w:rsidRPr="00282EA9" w:rsidRDefault="00DF4794" w:rsidP="00A64C98">
      <w:pPr>
        <w:ind w:left="567"/>
        <w:rPr>
          <w:rFonts w:cstheme="minorHAnsi"/>
        </w:rPr>
      </w:pPr>
    </w:p>
    <w:p w14:paraId="47609990" w14:textId="77777777" w:rsidR="00DF4794" w:rsidRPr="006A2132" w:rsidRDefault="00DF4794" w:rsidP="00A64C98">
      <w:pPr>
        <w:rPr>
          <w:rFonts w:asciiTheme="minorHAnsi" w:hAnsiTheme="minorHAnsi" w:cstheme="minorHAnsi"/>
          <w:color w:val="000000" w:themeColor="text1"/>
          <w:lang w:val="en-US"/>
        </w:rPr>
      </w:pPr>
      <w:r w:rsidRPr="006A2132">
        <w:rPr>
          <w:rFonts w:asciiTheme="minorHAnsi" w:hAnsiTheme="minorHAnsi" w:cstheme="minorHAnsi"/>
          <w:color w:val="000000" w:themeColor="text1"/>
          <w:lang w:val="en-US"/>
        </w:rPr>
        <w:lastRenderedPageBreak/>
        <w:t xml:space="preserve">“In the process of becoming ‘thoroughly acquainted with the character’ of the individual to whom you are considering marriage, you may also wish to consult with members of your family and those friends whose judgment you trust.” </w:t>
      </w:r>
    </w:p>
    <w:p w14:paraId="43F8C813" w14:textId="36BDFC0A" w:rsidR="009C385A" w:rsidRPr="00DF4794" w:rsidRDefault="00DF4794" w:rsidP="00D314EC">
      <w:pPr>
        <w:pStyle w:val="ListParagraph"/>
        <w:numPr>
          <w:ilvl w:val="0"/>
          <w:numId w:val="1"/>
        </w:numPr>
        <w:rPr>
          <w:lang w:val="en-US"/>
        </w:rPr>
      </w:pPr>
      <w:r w:rsidRPr="00A64C98">
        <w:rPr>
          <w:rFonts w:asciiTheme="minorHAnsi" w:hAnsiTheme="minorHAnsi" w:cstheme="minorHAnsi"/>
          <w:color w:val="000000"/>
        </w:rPr>
        <w:t>On behalf of the Universal House of Justice, “Investigation of Character, Courtship Practices, and Selection of a Marriage Partner”, #14</w:t>
      </w:r>
    </w:p>
    <w:sectPr w:rsidR="009C385A" w:rsidRPr="00DF4794" w:rsidSect="00A64C98">
      <w:pgSz w:w="11901" w:h="16817"/>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6EC1"/>
    <w:multiLevelType w:val="hybridMultilevel"/>
    <w:tmpl w:val="1D686C1E"/>
    <w:lvl w:ilvl="0" w:tplc="F3C8E8BC">
      <w:start w:val="22"/>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AC93987"/>
    <w:multiLevelType w:val="hybridMultilevel"/>
    <w:tmpl w:val="C97AC076"/>
    <w:lvl w:ilvl="0" w:tplc="6B6A3AD0">
      <w:start w:val="3"/>
      <w:numFmt w:val="bullet"/>
      <w:lvlText w:val="-"/>
      <w:lvlJc w:val="left"/>
      <w:pPr>
        <w:ind w:left="720" w:hanging="360"/>
      </w:pPr>
      <w:rPr>
        <w:rFonts w:ascii="Cordia New" w:eastAsia="Leelawadee"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D1A29"/>
    <w:multiLevelType w:val="hybridMultilevel"/>
    <w:tmpl w:val="A6EC4CC0"/>
    <w:lvl w:ilvl="0" w:tplc="C1F203F4">
      <w:start w:val="22"/>
      <w:numFmt w:val="bullet"/>
      <w:lvlText w:val="-"/>
      <w:lvlJc w:val="left"/>
      <w:pPr>
        <w:ind w:left="644" w:hanging="360"/>
      </w:pPr>
      <w:rPr>
        <w:rFonts w:ascii="Calibri" w:eastAsia="Times New Roman" w:hAnsi="Calibri" w:cs="Calibri" w:hint="default"/>
        <w:lang/>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931308852">
    <w:abstractNumId w:val="0"/>
  </w:num>
  <w:num w:numId="2" w16cid:durableId="1424568881">
    <w:abstractNumId w:val="2"/>
  </w:num>
  <w:num w:numId="3" w16cid:durableId="764881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94"/>
    <w:rsid w:val="000A4399"/>
    <w:rsid w:val="00342504"/>
    <w:rsid w:val="00393982"/>
    <w:rsid w:val="003D7C39"/>
    <w:rsid w:val="003F0553"/>
    <w:rsid w:val="0067755F"/>
    <w:rsid w:val="00686977"/>
    <w:rsid w:val="00804D73"/>
    <w:rsid w:val="00841203"/>
    <w:rsid w:val="009C385A"/>
    <w:rsid w:val="00A16B4C"/>
    <w:rsid w:val="00A64C98"/>
    <w:rsid w:val="00A86168"/>
    <w:rsid w:val="00C0434D"/>
    <w:rsid w:val="00C14EA6"/>
    <w:rsid w:val="00C32D0A"/>
    <w:rsid w:val="00C42797"/>
    <w:rsid w:val="00D25F23"/>
    <w:rsid w:val="00DF4794"/>
    <w:rsid w:val="00E53455"/>
    <w:rsid w:val="00E85DD8"/>
    <w:rsid w:val="00F522E4"/>
    <w:rsid w:val="00F5601D"/>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FFDC"/>
  <w15:chartTrackingRefBased/>
  <w15:docId w15:val="{31A2B75B-75BE-C34D-8ED8-E95F138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794"/>
    <w:pPr>
      <w:ind w:left="0" w:right="0"/>
    </w:pPr>
    <w:rPr>
      <w:rFonts w:ascii="Times New Roman" w:eastAsia="Times New Roman" w:hAnsi="Times New Roman" w:cs="Times New Roman"/>
      <w:szCs w:val="24"/>
    </w:rPr>
  </w:style>
  <w:style w:type="paragraph" w:styleId="Heading2">
    <w:name w:val="heading 2"/>
    <w:basedOn w:val="Normal"/>
    <w:next w:val="Normal"/>
    <w:link w:val="Heading2Char"/>
    <w:rsid w:val="00DF4794"/>
    <w:pPr>
      <w:keepNext/>
      <w:jc w:val="center"/>
      <w:outlineLvl w:val="1"/>
    </w:pPr>
    <w:rPr>
      <w:rFonts w:ascii="Tahoma" w:eastAsia="Leelawadee" w:hAnsi="Tahoma" w:cs="Tahoma"/>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794"/>
    <w:rPr>
      <w:rFonts w:ascii="Tahoma" w:eastAsia="Leelawadee" w:hAnsi="Tahoma" w:cs="Tahoma"/>
      <w:color w:val="002060"/>
      <w:sz w:val="32"/>
      <w:szCs w:val="32"/>
    </w:rPr>
  </w:style>
  <w:style w:type="paragraph" w:styleId="ListParagraph">
    <w:name w:val="List Paragraph"/>
    <w:basedOn w:val="Normal"/>
    <w:uiPriority w:val="34"/>
    <w:qFormat/>
    <w:rsid w:val="00DF4794"/>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dcterms:created xsi:type="dcterms:W3CDTF">2022-08-07T07:48:00Z</dcterms:created>
  <dcterms:modified xsi:type="dcterms:W3CDTF">2022-08-07T07:48:00Z</dcterms:modified>
</cp:coreProperties>
</file>